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1B33C" w14:textId="77777777" w:rsidR="000A2884" w:rsidRPr="00880F23" w:rsidRDefault="000A2884" w:rsidP="000A2884">
      <w:pPr>
        <w:spacing w:after="0"/>
        <w:rPr>
          <w:b/>
          <w:sz w:val="18"/>
          <w:szCs w:val="18"/>
        </w:rPr>
      </w:pPr>
      <w:r w:rsidRPr="00880F23">
        <w:rPr>
          <w:b/>
          <w:sz w:val="18"/>
          <w:szCs w:val="18"/>
        </w:rPr>
        <w:t>Town of Washington</w:t>
      </w:r>
      <w:r w:rsidR="007808BC" w:rsidRPr="00880F23">
        <w:rPr>
          <w:b/>
          <w:sz w:val="18"/>
          <w:szCs w:val="18"/>
        </w:rPr>
        <w:t xml:space="preserve"> | </w:t>
      </w:r>
      <w:r w:rsidRPr="00880F23">
        <w:rPr>
          <w:b/>
          <w:sz w:val="18"/>
          <w:szCs w:val="18"/>
        </w:rPr>
        <w:t>Architectural Review Board</w:t>
      </w:r>
    </w:p>
    <w:p w14:paraId="5365DC50" w14:textId="19DC0E84" w:rsidR="000A2884" w:rsidRPr="00880F23" w:rsidRDefault="000A2884" w:rsidP="00162EB5">
      <w:pPr>
        <w:pBdr>
          <w:bottom w:val="single" w:sz="4" w:space="1" w:color="auto"/>
        </w:pBdr>
        <w:spacing w:after="240"/>
        <w:rPr>
          <w:b/>
          <w:sz w:val="18"/>
          <w:szCs w:val="18"/>
        </w:rPr>
      </w:pPr>
      <w:r w:rsidRPr="00880F23">
        <w:rPr>
          <w:b/>
          <w:sz w:val="18"/>
          <w:szCs w:val="18"/>
        </w:rPr>
        <w:t xml:space="preserve">Meeting Minutes, </w:t>
      </w:r>
      <w:r w:rsidR="00EE6225">
        <w:rPr>
          <w:b/>
          <w:sz w:val="18"/>
          <w:szCs w:val="18"/>
        </w:rPr>
        <w:t>June 14</w:t>
      </w:r>
      <w:r w:rsidR="00E06668">
        <w:rPr>
          <w:b/>
          <w:sz w:val="18"/>
          <w:szCs w:val="18"/>
        </w:rPr>
        <w:t>, 2022</w:t>
      </w:r>
    </w:p>
    <w:p w14:paraId="05C1C8E6" w14:textId="77777777" w:rsidR="000A2884" w:rsidRPr="00880F23" w:rsidRDefault="000A2884" w:rsidP="000A2884">
      <w:pPr>
        <w:spacing w:after="0"/>
        <w:rPr>
          <w:b/>
          <w:i/>
          <w:sz w:val="18"/>
          <w:szCs w:val="18"/>
        </w:rPr>
      </w:pPr>
      <w:r w:rsidRPr="00880F23">
        <w:rPr>
          <w:b/>
          <w:i/>
          <w:sz w:val="18"/>
          <w:szCs w:val="18"/>
        </w:rPr>
        <w:t>Present:</w:t>
      </w:r>
    </w:p>
    <w:p w14:paraId="7644DF3E" w14:textId="77777777" w:rsidR="00FC4F87" w:rsidRPr="00880F23" w:rsidRDefault="00FC4F87" w:rsidP="000A2884">
      <w:pPr>
        <w:spacing w:after="0"/>
        <w:rPr>
          <w:sz w:val="18"/>
          <w:szCs w:val="18"/>
        </w:rPr>
        <w:sectPr w:rsidR="00FC4F87" w:rsidRPr="00880F23">
          <w:footerReference w:type="default" r:id="rId8"/>
          <w:pgSz w:w="12240" w:h="15840"/>
          <w:pgMar w:top="1440" w:right="1440" w:bottom="1440" w:left="1440" w:header="720" w:footer="720" w:gutter="0"/>
          <w:cols w:space="720"/>
          <w:docGrid w:linePitch="360"/>
        </w:sectPr>
      </w:pPr>
    </w:p>
    <w:p w14:paraId="56914A14" w14:textId="6C916571" w:rsidR="00E566C5" w:rsidRPr="00E566C5" w:rsidRDefault="00E566C5" w:rsidP="00E566C5">
      <w:pPr>
        <w:spacing w:after="0"/>
        <w:rPr>
          <w:sz w:val="18"/>
          <w:szCs w:val="18"/>
        </w:rPr>
      </w:pPr>
      <w:r w:rsidRPr="00E566C5">
        <w:rPr>
          <w:sz w:val="18"/>
          <w:szCs w:val="18"/>
        </w:rPr>
        <w:t>Nanette Edwards</w:t>
      </w:r>
      <w:r w:rsidR="0054429E">
        <w:rPr>
          <w:sz w:val="18"/>
          <w:szCs w:val="18"/>
        </w:rPr>
        <w:t xml:space="preserve"> (ARB Member)</w:t>
      </w:r>
    </w:p>
    <w:p w14:paraId="4852C006" w14:textId="10BCF6A6" w:rsidR="00E566C5" w:rsidRPr="00E566C5" w:rsidRDefault="00E566C5" w:rsidP="00E566C5">
      <w:pPr>
        <w:spacing w:after="0"/>
        <w:rPr>
          <w:sz w:val="18"/>
          <w:szCs w:val="18"/>
        </w:rPr>
      </w:pPr>
      <w:r w:rsidRPr="00E566C5">
        <w:rPr>
          <w:sz w:val="18"/>
          <w:szCs w:val="18"/>
        </w:rPr>
        <w:t>Deb Harris</w:t>
      </w:r>
      <w:r w:rsidR="0054429E">
        <w:rPr>
          <w:sz w:val="18"/>
          <w:szCs w:val="18"/>
        </w:rPr>
        <w:t xml:space="preserve"> (ARB Member)</w:t>
      </w:r>
    </w:p>
    <w:p w14:paraId="2FC83884" w14:textId="719A2C65" w:rsidR="00E566C5" w:rsidRDefault="00E566C5" w:rsidP="00E566C5">
      <w:pPr>
        <w:spacing w:after="0"/>
        <w:rPr>
          <w:sz w:val="18"/>
          <w:szCs w:val="18"/>
        </w:rPr>
      </w:pPr>
      <w:r w:rsidRPr="00E566C5">
        <w:rPr>
          <w:sz w:val="18"/>
          <w:szCs w:val="18"/>
        </w:rPr>
        <w:t>Drew Mitchell</w:t>
      </w:r>
      <w:r w:rsidR="0054429E">
        <w:rPr>
          <w:sz w:val="18"/>
          <w:szCs w:val="18"/>
        </w:rPr>
        <w:t xml:space="preserve"> (ARB Member)</w:t>
      </w:r>
    </w:p>
    <w:p w14:paraId="11E9BECC" w14:textId="77777777" w:rsidR="0054429E" w:rsidRDefault="0054429E" w:rsidP="00E566C5">
      <w:pPr>
        <w:spacing w:after="0"/>
        <w:rPr>
          <w:sz w:val="18"/>
          <w:szCs w:val="18"/>
        </w:rPr>
      </w:pPr>
    </w:p>
    <w:p w14:paraId="425C5CE2" w14:textId="019BDFA3" w:rsidR="00D50B1D" w:rsidRDefault="00D50B1D" w:rsidP="00D50B1D">
      <w:pPr>
        <w:rPr>
          <w:sz w:val="18"/>
          <w:szCs w:val="18"/>
        </w:rPr>
      </w:pPr>
      <w:r w:rsidRPr="00880F23">
        <w:rPr>
          <w:sz w:val="18"/>
          <w:szCs w:val="18"/>
        </w:rPr>
        <w:t xml:space="preserve">The meeting was called to order at </w:t>
      </w:r>
      <w:r w:rsidR="00862C21">
        <w:rPr>
          <w:sz w:val="18"/>
          <w:szCs w:val="18"/>
        </w:rPr>
        <w:t>6:57</w:t>
      </w:r>
      <w:r w:rsidRPr="00880F23">
        <w:rPr>
          <w:sz w:val="18"/>
          <w:szCs w:val="18"/>
        </w:rPr>
        <w:t xml:space="preserve"> pm by </w:t>
      </w:r>
      <w:r>
        <w:rPr>
          <w:sz w:val="18"/>
          <w:szCs w:val="18"/>
        </w:rPr>
        <w:t>Chair D. Mitchell.</w:t>
      </w:r>
    </w:p>
    <w:p w14:paraId="1D952843" w14:textId="7DF7CC27" w:rsidR="00E06668" w:rsidRDefault="00862C21" w:rsidP="00D50B1D">
      <w:pPr>
        <w:rPr>
          <w:sz w:val="18"/>
          <w:szCs w:val="18"/>
        </w:rPr>
      </w:pPr>
      <w:r>
        <w:rPr>
          <w:sz w:val="18"/>
          <w:szCs w:val="18"/>
        </w:rPr>
        <w:t>D. Harris</w:t>
      </w:r>
      <w:r w:rsidR="00E06668">
        <w:rPr>
          <w:sz w:val="18"/>
          <w:szCs w:val="18"/>
        </w:rPr>
        <w:t xml:space="preserve"> made a motion to approve the </w:t>
      </w:r>
      <w:r>
        <w:rPr>
          <w:sz w:val="18"/>
          <w:szCs w:val="18"/>
        </w:rPr>
        <w:t>May</w:t>
      </w:r>
      <w:r w:rsidR="00E06668">
        <w:rPr>
          <w:sz w:val="18"/>
          <w:szCs w:val="18"/>
        </w:rPr>
        <w:t xml:space="preserve"> 2022 ARB meeting minutes. </w:t>
      </w:r>
      <w:r>
        <w:rPr>
          <w:sz w:val="18"/>
          <w:szCs w:val="18"/>
        </w:rPr>
        <w:t>N. Edwards</w:t>
      </w:r>
      <w:r w:rsidR="00E06668">
        <w:rPr>
          <w:sz w:val="18"/>
          <w:szCs w:val="18"/>
        </w:rPr>
        <w:t xml:space="preserve"> seconded the motion. The meeting minutes were unanimously approved.</w:t>
      </w:r>
    </w:p>
    <w:p w14:paraId="484DE05B" w14:textId="5B3CC1C9" w:rsidR="00D50B1D" w:rsidRPr="0054429E" w:rsidRDefault="00D50B1D" w:rsidP="00D50B1D">
      <w:pPr>
        <w:spacing w:after="240"/>
        <w:rPr>
          <w:b/>
          <w:bCs/>
          <w:i/>
          <w:iCs/>
          <w:sz w:val="18"/>
          <w:szCs w:val="18"/>
        </w:rPr>
      </w:pPr>
      <w:r w:rsidRPr="0054429E">
        <w:rPr>
          <w:b/>
          <w:bCs/>
          <w:i/>
          <w:iCs/>
          <w:sz w:val="18"/>
          <w:szCs w:val="18"/>
        </w:rPr>
        <w:t>Item a:</w:t>
      </w:r>
      <w:r w:rsidR="00014B54">
        <w:rPr>
          <w:b/>
          <w:bCs/>
          <w:i/>
          <w:iCs/>
          <w:sz w:val="18"/>
          <w:szCs w:val="18"/>
        </w:rPr>
        <w:t xml:space="preserve"> </w:t>
      </w:r>
      <w:r w:rsidR="00EE6225">
        <w:rPr>
          <w:b/>
          <w:bCs/>
          <w:i/>
          <w:iCs/>
          <w:sz w:val="18"/>
          <w:szCs w:val="18"/>
        </w:rPr>
        <w:t>Request by the Town of Washington to install an antenna on Town Hall for radio water meters</w:t>
      </w:r>
    </w:p>
    <w:p w14:paraId="081ED2CC" w14:textId="434BE862" w:rsidR="00D50B1D" w:rsidRDefault="00EE6225" w:rsidP="00D50B1D">
      <w:pPr>
        <w:spacing w:after="240"/>
        <w:rPr>
          <w:sz w:val="18"/>
          <w:szCs w:val="18"/>
        </w:rPr>
      </w:pPr>
      <w:r>
        <w:rPr>
          <w:sz w:val="18"/>
          <w:szCs w:val="18"/>
        </w:rPr>
        <w:t>Town Council member Joe Whitehead presented the purpose for the antenna and where it would be located. He brought the meter</w:t>
      </w:r>
      <w:r w:rsidR="005B588F">
        <w:rPr>
          <w:sz w:val="18"/>
          <w:szCs w:val="18"/>
        </w:rPr>
        <w:t xml:space="preserve"> to the meeting to show what it would look like</w:t>
      </w:r>
      <w:r w:rsidR="006F63E7">
        <w:rPr>
          <w:sz w:val="18"/>
          <w:szCs w:val="18"/>
        </w:rPr>
        <w:t>.</w:t>
      </w:r>
    </w:p>
    <w:p w14:paraId="521EBF15" w14:textId="383886C5" w:rsidR="005B588F" w:rsidRDefault="005B588F" w:rsidP="00D50B1D">
      <w:pPr>
        <w:spacing w:after="240"/>
        <w:rPr>
          <w:sz w:val="18"/>
          <w:szCs w:val="18"/>
        </w:rPr>
      </w:pPr>
      <w:r>
        <w:rPr>
          <w:sz w:val="18"/>
          <w:szCs w:val="18"/>
        </w:rPr>
        <w:t xml:space="preserve">There were no questions on this application. </w:t>
      </w:r>
    </w:p>
    <w:p w14:paraId="05601625" w14:textId="7A299746" w:rsidR="006F63E7" w:rsidRDefault="006F63E7" w:rsidP="006F63E7">
      <w:pPr>
        <w:spacing w:after="240"/>
        <w:rPr>
          <w:sz w:val="18"/>
          <w:szCs w:val="18"/>
        </w:rPr>
      </w:pPr>
      <w:r>
        <w:rPr>
          <w:sz w:val="18"/>
          <w:szCs w:val="18"/>
        </w:rPr>
        <w:t xml:space="preserve">D. </w:t>
      </w:r>
      <w:r w:rsidR="005B588F">
        <w:rPr>
          <w:sz w:val="18"/>
          <w:szCs w:val="18"/>
        </w:rPr>
        <w:t>Harris</w:t>
      </w:r>
      <w:r>
        <w:rPr>
          <w:sz w:val="18"/>
          <w:szCs w:val="18"/>
        </w:rPr>
        <w:t xml:space="preserve"> made the motion to approve, seconded by N. Edwards. The motion was unanimously approved by all voting ARB members. </w:t>
      </w:r>
    </w:p>
    <w:p w14:paraId="656DF73A" w14:textId="4788F5A2" w:rsidR="0054429E" w:rsidRDefault="0054429E" w:rsidP="00D50B1D">
      <w:pPr>
        <w:spacing w:after="240"/>
        <w:rPr>
          <w:b/>
          <w:bCs/>
          <w:i/>
          <w:iCs/>
          <w:sz w:val="18"/>
          <w:szCs w:val="18"/>
        </w:rPr>
      </w:pPr>
      <w:r>
        <w:rPr>
          <w:b/>
          <w:bCs/>
          <w:i/>
          <w:iCs/>
          <w:sz w:val="18"/>
          <w:szCs w:val="18"/>
        </w:rPr>
        <w:t xml:space="preserve">Item b: </w:t>
      </w:r>
      <w:r w:rsidR="005B588F">
        <w:rPr>
          <w:b/>
          <w:bCs/>
          <w:i/>
          <w:iCs/>
          <w:sz w:val="18"/>
          <w:szCs w:val="18"/>
        </w:rPr>
        <w:t>Request of the Inn at Little Washington to replace façade at 309 Middle Street</w:t>
      </w:r>
    </w:p>
    <w:p w14:paraId="6C441C98" w14:textId="196D7980" w:rsidR="005B588F" w:rsidRDefault="005B588F" w:rsidP="00D50B1D">
      <w:pPr>
        <w:spacing w:after="240"/>
        <w:rPr>
          <w:sz w:val="18"/>
          <w:szCs w:val="18"/>
        </w:rPr>
      </w:pPr>
      <w:r>
        <w:rPr>
          <w:sz w:val="18"/>
          <w:szCs w:val="18"/>
        </w:rPr>
        <w:t xml:space="preserve">Patrick O’Connell and Robert Fasce presented an application to replace the façade of the Inn at Little Washington’s main building. The building would get new facing and trim. Mr. Fasce discussed what the facing would look like ad the materials. </w:t>
      </w:r>
    </w:p>
    <w:p w14:paraId="45CE7471" w14:textId="77777777" w:rsidR="005B588F" w:rsidRDefault="005B588F" w:rsidP="005B588F">
      <w:pPr>
        <w:spacing w:after="240"/>
        <w:rPr>
          <w:sz w:val="18"/>
          <w:szCs w:val="18"/>
        </w:rPr>
      </w:pPr>
      <w:r>
        <w:rPr>
          <w:sz w:val="18"/>
          <w:szCs w:val="18"/>
        </w:rPr>
        <w:t xml:space="preserve">There were no questions on this application. </w:t>
      </w:r>
    </w:p>
    <w:p w14:paraId="1C55FCDA" w14:textId="77777777" w:rsidR="005B588F" w:rsidRDefault="005B588F" w:rsidP="005B588F">
      <w:pPr>
        <w:spacing w:after="240"/>
        <w:rPr>
          <w:sz w:val="18"/>
          <w:szCs w:val="18"/>
        </w:rPr>
      </w:pPr>
      <w:r>
        <w:rPr>
          <w:sz w:val="18"/>
          <w:szCs w:val="18"/>
        </w:rPr>
        <w:t xml:space="preserve">D. Harris made the motion to approve, seconded by N. Edwards. The motion was unanimously approved by all voting ARB members. </w:t>
      </w:r>
    </w:p>
    <w:p w14:paraId="789E4BEB" w14:textId="222AF2E6" w:rsidR="00014B54" w:rsidRDefault="00014B54" w:rsidP="00D50B1D">
      <w:pPr>
        <w:spacing w:after="240"/>
        <w:rPr>
          <w:b/>
          <w:bCs/>
          <w:i/>
          <w:iCs/>
          <w:sz w:val="18"/>
          <w:szCs w:val="18"/>
        </w:rPr>
      </w:pPr>
      <w:r>
        <w:rPr>
          <w:b/>
          <w:bCs/>
          <w:i/>
          <w:iCs/>
          <w:sz w:val="18"/>
          <w:szCs w:val="18"/>
        </w:rPr>
        <w:t xml:space="preserve">Item c: </w:t>
      </w:r>
      <w:r w:rsidR="008D2593">
        <w:rPr>
          <w:b/>
          <w:bCs/>
          <w:i/>
          <w:iCs/>
          <w:sz w:val="18"/>
          <w:szCs w:val="18"/>
        </w:rPr>
        <w:t>Amended</w:t>
      </w:r>
      <w:r w:rsidR="005B588F">
        <w:rPr>
          <w:b/>
          <w:bCs/>
          <w:i/>
          <w:iCs/>
          <w:sz w:val="18"/>
          <w:szCs w:val="18"/>
        </w:rPr>
        <w:t xml:space="preserve"> request </w:t>
      </w:r>
      <w:r w:rsidR="008D2593">
        <w:rPr>
          <w:b/>
          <w:bCs/>
          <w:i/>
          <w:iCs/>
          <w:sz w:val="18"/>
          <w:szCs w:val="18"/>
        </w:rPr>
        <w:t>of Fredette Eagle at 593 Gay Street for portico over door opening on Wheeler Street</w:t>
      </w:r>
    </w:p>
    <w:p w14:paraId="64B52E34" w14:textId="7550ECDD" w:rsidR="008D2593" w:rsidRDefault="008D2593" w:rsidP="00D50B1D">
      <w:pPr>
        <w:spacing w:after="240"/>
        <w:rPr>
          <w:sz w:val="18"/>
          <w:szCs w:val="18"/>
        </w:rPr>
      </w:pPr>
      <w:r>
        <w:rPr>
          <w:sz w:val="18"/>
          <w:szCs w:val="18"/>
        </w:rPr>
        <w:t>Ms. Eagle and her daughter presented on the portico look and purpose. They noted that the builder suggested that two additional posts for support may be needed</w:t>
      </w:r>
      <w:r w:rsidR="00A031EC">
        <w:rPr>
          <w:sz w:val="18"/>
          <w:szCs w:val="18"/>
        </w:rPr>
        <w:t xml:space="preserve">, which the ARB noted and included in the approval of the application. </w:t>
      </w:r>
    </w:p>
    <w:p w14:paraId="2D708103" w14:textId="7E4909ED" w:rsidR="008D2593" w:rsidRPr="008D2593" w:rsidRDefault="00A031EC" w:rsidP="00D50B1D">
      <w:pPr>
        <w:spacing w:after="240"/>
        <w:rPr>
          <w:sz w:val="18"/>
          <w:szCs w:val="18"/>
        </w:rPr>
      </w:pPr>
      <w:r>
        <w:rPr>
          <w:sz w:val="18"/>
          <w:szCs w:val="18"/>
        </w:rPr>
        <w:t xml:space="preserve">D. Mitchell motioned to approved with the allowance of two additional matching posts if needed. D. Harris seconded the motion. The motion was unanimously approved by all voting ARB members. </w:t>
      </w:r>
    </w:p>
    <w:p w14:paraId="00FBEB72" w14:textId="77777777" w:rsidR="00A031EC" w:rsidRDefault="00A031EC" w:rsidP="00A031EC">
      <w:pPr>
        <w:spacing w:after="240"/>
        <w:rPr>
          <w:b/>
          <w:bCs/>
          <w:i/>
          <w:iCs/>
          <w:sz w:val="18"/>
          <w:szCs w:val="18"/>
        </w:rPr>
      </w:pPr>
      <w:r>
        <w:rPr>
          <w:b/>
          <w:bCs/>
          <w:i/>
          <w:iCs/>
          <w:sz w:val="18"/>
          <w:szCs w:val="18"/>
        </w:rPr>
        <w:t>Item d: Discussion of changing the regular meeting date for the ARB</w:t>
      </w:r>
    </w:p>
    <w:p w14:paraId="79319988" w14:textId="7CCB3BEE" w:rsidR="00A031EC" w:rsidRPr="00A031EC" w:rsidRDefault="00CE5836" w:rsidP="00A031EC">
      <w:pPr>
        <w:spacing w:after="240"/>
        <w:rPr>
          <w:sz w:val="18"/>
          <w:szCs w:val="18"/>
        </w:rPr>
      </w:pPr>
      <w:r>
        <w:rPr>
          <w:sz w:val="18"/>
          <w:szCs w:val="18"/>
        </w:rPr>
        <w:t>The discussion focused on moving the meeting date to a date most amenable to the ARB members. The third Monday was generally discussed as a good date and the date that would be used moving forward. Hence, the next meetings would be on July 18</w:t>
      </w:r>
      <w:r w:rsidRPr="00CE5836">
        <w:rPr>
          <w:sz w:val="18"/>
          <w:szCs w:val="18"/>
          <w:vertAlign w:val="superscript"/>
        </w:rPr>
        <w:t>th</w:t>
      </w:r>
      <w:r>
        <w:rPr>
          <w:sz w:val="18"/>
          <w:szCs w:val="18"/>
        </w:rPr>
        <w:t>, then August 15</w:t>
      </w:r>
      <w:r w:rsidRPr="00CE5836">
        <w:rPr>
          <w:sz w:val="18"/>
          <w:szCs w:val="18"/>
          <w:vertAlign w:val="superscript"/>
        </w:rPr>
        <w:t>th</w:t>
      </w:r>
      <w:r>
        <w:rPr>
          <w:sz w:val="18"/>
          <w:szCs w:val="18"/>
        </w:rPr>
        <w:t xml:space="preserve">, etc. </w:t>
      </w:r>
    </w:p>
    <w:p w14:paraId="27335CD4" w14:textId="2AA6AA29" w:rsidR="00A031EC" w:rsidRDefault="00A031EC" w:rsidP="00D71124">
      <w:pPr>
        <w:spacing w:after="240"/>
        <w:rPr>
          <w:b/>
          <w:bCs/>
          <w:i/>
          <w:iCs/>
          <w:sz w:val="18"/>
          <w:szCs w:val="18"/>
        </w:rPr>
      </w:pPr>
      <w:r>
        <w:rPr>
          <w:b/>
          <w:bCs/>
          <w:i/>
          <w:iCs/>
          <w:sz w:val="18"/>
          <w:szCs w:val="18"/>
        </w:rPr>
        <w:t>Item e: Discussion of ARB application</w:t>
      </w:r>
    </w:p>
    <w:p w14:paraId="56DABB7D" w14:textId="63BC55B3" w:rsidR="00CE5836" w:rsidRPr="00CE5836" w:rsidRDefault="00CE5836" w:rsidP="00D71124">
      <w:pPr>
        <w:spacing w:after="240"/>
        <w:rPr>
          <w:sz w:val="18"/>
          <w:szCs w:val="18"/>
        </w:rPr>
      </w:pPr>
      <w:r>
        <w:rPr>
          <w:sz w:val="18"/>
          <w:szCs w:val="18"/>
        </w:rPr>
        <w:t xml:space="preserve">D. Mitchell noted a need to review the ARB application for clarity, ease, and to ensure completeness upon submission to the ARB. D. Mitchell, D. Harris, and N. Edwards agreed to move this topic of discussion to the July 2022 meeting </w:t>
      </w:r>
      <w:r>
        <w:rPr>
          <w:sz w:val="18"/>
          <w:szCs w:val="18"/>
        </w:rPr>
        <w:lastRenderedPageBreak/>
        <w:t>when additional ARB members and the Zoning Commissioner are present. This topic will be discussion on July 18, 2022.</w:t>
      </w:r>
    </w:p>
    <w:p w14:paraId="1EB8DADF" w14:textId="4B309210" w:rsidR="00A031EC" w:rsidRDefault="00A031EC" w:rsidP="00D71124">
      <w:pPr>
        <w:spacing w:after="240"/>
        <w:rPr>
          <w:b/>
          <w:bCs/>
          <w:i/>
          <w:iCs/>
          <w:sz w:val="18"/>
          <w:szCs w:val="18"/>
        </w:rPr>
      </w:pPr>
      <w:r>
        <w:rPr>
          <w:b/>
          <w:bCs/>
          <w:i/>
          <w:iCs/>
          <w:sz w:val="18"/>
          <w:szCs w:val="18"/>
        </w:rPr>
        <w:t>Item f: Discussion of Updating the ARB guidelines</w:t>
      </w:r>
    </w:p>
    <w:p w14:paraId="28668FA4" w14:textId="77777777" w:rsidR="00680F4C" w:rsidRDefault="00CE5836" w:rsidP="00D71124">
      <w:pPr>
        <w:spacing w:after="240"/>
        <w:rPr>
          <w:sz w:val="18"/>
          <w:szCs w:val="18"/>
        </w:rPr>
      </w:pPr>
      <w:r>
        <w:rPr>
          <w:sz w:val="18"/>
          <w:szCs w:val="18"/>
        </w:rPr>
        <w:t xml:space="preserve">A discussion on next steps for updating the ARB guidelines was held. </w:t>
      </w:r>
      <w:r w:rsidR="00903623">
        <w:rPr>
          <w:sz w:val="18"/>
          <w:szCs w:val="18"/>
        </w:rPr>
        <w:t xml:space="preserve">N. Edwards discussed the work she had been doing to move the historical and contextual information to an appendix document and updating the “working guidelines” to be a more streamlined and briefer document. </w:t>
      </w:r>
    </w:p>
    <w:p w14:paraId="280DE320" w14:textId="64EF5D25" w:rsidR="002D32B5" w:rsidRDefault="00903623" w:rsidP="00D71124">
      <w:pPr>
        <w:spacing w:after="240"/>
        <w:rPr>
          <w:sz w:val="18"/>
          <w:szCs w:val="18"/>
        </w:rPr>
      </w:pPr>
      <w:r>
        <w:rPr>
          <w:sz w:val="18"/>
          <w:szCs w:val="18"/>
        </w:rPr>
        <w:t xml:space="preserve">The discussion then focused on the process </w:t>
      </w:r>
      <w:r w:rsidR="00DF524D">
        <w:rPr>
          <w:sz w:val="18"/>
          <w:szCs w:val="18"/>
        </w:rPr>
        <w:t>for updating</w:t>
      </w:r>
      <w:r>
        <w:rPr>
          <w:sz w:val="18"/>
          <w:szCs w:val="18"/>
        </w:rPr>
        <w:t xml:space="preserve"> the guidelines, including forming a committee for the update, developing an explicit scope, getting a professional review and consultant, and </w:t>
      </w:r>
      <w:r w:rsidR="00DF524D">
        <w:rPr>
          <w:sz w:val="18"/>
          <w:szCs w:val="18"/>
        </w:rPr>
        <w:t>working</w:t>
      </w:r>
      <w:r>
        <w:rPr>
          <w:sz w:val="18"/>
          <w:szCs w:val="18"/>
        </w:rPr>
        <w:t xml:space="preserve"> with the Town Council. A potential need for budget to support the guideline updates, including professional consultation and review, and printing of materials was also discussed. Additional information for applicant </w:t>
      </w:r>
      <w:proofErr w:type="gramStart"/>
      <w:r>
        <w:rPr>
          <w:sz w:val="18"/>
          <w:szCs w:val="18"/>
        </w:rPr>
        <w:t>use</w:t>
      </w:r>
      <w:proofErr w:type="gramEnd"/>
      <w:r>
        <w:rPr>
          <w:sz w:val="18"/>
          <w:szCs w:val="18"/>
        </w:rPr>
        <w:t xml:space="preserve">, such as a flow chart, a brief information sheet, and website information was also discussed. </w:t>
      </w:r>
      <w:r w:rsidR="002D32B5">
        <w:rPr>
          <w:sz w:val="18"/>
          <w:szCs w:val="18"/>
        </w:rPr>
        <w:t xml:space="preserve">The need for a brief fact sheet on the ARB roles and powers was also discussed, as well as a graphically designed, formal certificate of acceptance. In summary, </w:t>
      </w:r>
      <w:r w:rsidR="00680F4C">
        <w:rPr>
          <w:sz w:val="18"/>
          <w:szCs w:val="18"/>
        </w:rPr>
        <w:t xml:space="preserve">the ARB will likely recommend that five document be developed </w:t>
      </w:r>
      <w:r w:rsidR="002D32B5">
        <w:rPr>
          <w:sz w:val="18"/>
          <w:szCs w:val="18"/>
        </w:rPr>
        <w:t xml:space="preserve">– 1. The ARB Guidelines, 2. The ARB Guidelines Appendix, 3. The ARB roles and powers, 4. the ARB process flow chart, and 5. A certificate of acceptance. In addition, new content for the town website will </w:t>
      </w:r>
      <w:r w:rsidR="00680F4C">
        <w:rPr>
          <w:sz w:val="18"/>
          <w:szCs w:val="18"/>
        </w:rPr>
        <w:t xml:space="preserve">likely be recommended. </w:t>
      </w:r>
    </w:p>
    <w:p w14:paraId="47DD9C71" w14:textId="2E98675D" w:rsidR="00680F4C" w:rsidRDefault="00680F4C" w:rsidP="00D71124">
      <w:pPr>
        <w:spacing w:after="240"/>
        <w:rPr>
          <w:sz w:val="18"/>
          <w:szCs w:val="18"/>
        </w:rPr>
      </w:pPr>
      <w:r>
        <w:rPr>
          <w:sz w:val="18"/>
          <w:szCs w:val="18"/>
        </w:rPr>
        <w:t xml:space="preserve">The timeline for the guidelines update was also discussed loosely. It was discussed that the initial development of materials would take approximately six months, then two months for a review from a consultant, followed by  few months for Town Council review, and the a few months for finalization. It is estimated that it will take one year from beginning to end for the </w:t>
      </w:r>
      <w:proofErr w:type="gramStart"/>
      <w:r>
        <w:rPr>
          <w:sz w:val="18"/>
          <w:szCs w:val="18"/>
        </w:rPr>
        <w:t>guidelines</w:t>
      </w:r>
      <w:proofErr w:type="gramEnd"/>
      <w:r>
        <w:rPr>
          <w:sz w:val="18"/>
          <w:szCs w:val="18"/>
        </w:rPr>
        <w:t xml:space="preserve"> updates. </w:t>
      </w:r>
    </w:p>
    <w:p w14:paraId="70046094" w14:textId="3FBB2EBC" w:rsidR="002D32B5" w:rsidRDefault="00903623" w:rsidP="00D71124">
      <w:pPr>
        <w:spacing w:after="240"/>
        <w:rPr>
          <w:sz w:val="18"/>
          <w:szCs w:val="18"/>
        </w:rPr>
      </w:pPr>
      <w:r>
        <w:rPr>
          <w:sz w:val="18"/>
          <w:szCs w:val="18"/>
        </w:rPr>
        <w:t>In terms of next steps, it was agreed that</w:t>
      </w:r>
      <w:r w:rsidR="002D32B5">
        <w:rPr>
          <w:sz w:val="18"/>
          <w:szCs w:val="18"/>
        </w:rPr>
        <w:t xml:space="preserve"> </w:t>
      </w:r>
      <w:r w:rsidR="00680F4C">
        <w:rPr>
          <w:sz w:val="18"/>
          <w:szCs w:val="18"/>
        </w:rPr>
        <w:t xml:space="preserve">D. Mitchell would reach out to a professional consultant to inquire of budget and timeline for support and review and </w:t>
      </w:r>
      <w:r w:rsidR="002D32B5">
        <w:rPr>
          <w:sz w:val="18"/>
          <w:szCs w:val="18"/>
        </w:rPr>
        <w:t>N. Edwards would prepare project scope and steps (i.e., a work plan) and present it to the ARB</w:t>
      </w:r>
      <w:r w:rsidR="00680F4C">
        <w:rPr>
          <w:sz w:val="18"/>
          <w:szCs w:val="18"/>
        </w:rPr>
        <w:t>, at which time adjustments and assignments will be made.</w:t>
      </w:r>
    </w:p>
    <w:p w14:paraId="6E9F6254" w14:textId="70353562" w:rsidR="00D81B4E" w:rsidRDefault="00D81B4E" w:rsidP="00D71124">
      <w:pPr>
        <w:spacing w:after="240"/>
        <w:rPr>
          <w:b/>
          <w:bCs/>
          <w:i/>
          <w:iCs/>
          <w:sz w:val="18"/>
          <w:szCs w:val="18"/>
        </w:rPr>
      </w:pPr>
      <w:r>
        <w:rPr>
          <w:b/>
          <w:bCs/>
          <w:i/>
          <w:iCs/>
          <w:sz w:val="18"/>
          <w:szCs w:val="18"/>
        </w:rPr>
        <w:t>Closing Comments and Adjournment</w:t>
      </w:r>
    </w:p>
    <w:p w14:paraId="613E93A6" w14:textId="0E3062AF" w:rsidR="00F50377" w:rsidRPr="006E268A" w:rsidRDefault="00F50377" w:rsidP="00D71124">
      <w:pPr>
        <w:spacing w:after="240"/>
        <w:rPr>
          <w:sz w:val="18"/>
          <w:szCs w:val="18"/>
        </w:rPr>
      </w:pPr>
      <w:r>
        <w:rPr>
          <w:sz w:val="18"/>
          <w:szCs w:val="18"/>
        </w:rPr>
        <w:t xml:space="preserve">D. Mitchell moved to adjourn the meeting, and </w:t>
      </w:r>
      <w:r w:rsidR="00014B54">
        <w:rPr>
          <w:sz w:val="18"/>
          <w:szCs w:val="18"/>
        </w:rPr>
        <w:t xml:space="preserve">D. </w:t>
      </w:r>
      <w:r w:rsidR="00A031EC">
        <w:rPr>
          <w:sz w:val="18"/>
          <w:szCs w:val="18"/>
        </w:rPr>
        <w:t>Harris</w:t>
      </w:r>
      <w:r>
        <w:rPr>
          <w:sz w:val="18"/>
          <w:szCs w:val="18"/>
        </w:rPr>
        <w:t xml:space="preserve"> seconded. </w:t>
      </w:r>
    </w:p>
    <w:p w14:paraId="7D4E5F1E" w14:textId="1E76EDFF" w:rsidR="00162EB5" w:rsidRDefault="000F629F" w:rsidP="00E32B02">
      <w:pPr>
        <w:spacing w:after="240"/>
        <w:rPr>
          <w:sz w:val="18"/>
          <w:szCs w:val="18"/>
        </w:rPr>
      </w:pPr>
      <w:r w:rsidRPr="00880F23">
        <w:rPr>
          <w:sz w:val="18"/>
          <w:szCs w:val="18"/>
        </w:rPr>
        <w:t xml:space="preserve">The meeting was adjourned </w:t>
      </w:r>
      <w:r w:rsidR="00661445" w:rsidRPr="00880F23">
        <w:rPr>
          <w:sz w:val="18"/>
          <w:szCs w:val="18"/>
        </w:rPr>
        <w:t xml:space="preserve">by </w:t>
      </w:r>
      <w:r w:rsidR="00AA11FC">
        <w:rPr>
          <w:sz w:val="18"/>
          <w:szCs w:val="18"/>
        </w:rPr>
        <w:t>D.</w:t>
      </w:r>
      <w:r w:rsidR="00322A50">
        <w:rPr>
          <w:sz w:val="18"/>
          <w:szCs w:val="18"/>
        </w:rPr>
        <w:t xml:space="preserve"> </w:t>
      </w:r>
      <w:r w:rsidR="00AA11FC">
        <w:rPr>
          <w:sz w:val="18"/>
          <w:szCs w:val="18"/>
        </w:rPr>
        <w:t>M</w:t>
      </w:r>
      <w:r w:rsidR="005975B2">
        <w:rPr>
          <w:sz w:val="18"/>
          <w:szCs w:val="18"/>
        </w:rPr>
        <w:t>i</w:t>
      </w:r>
      <w:r w:rsidR="00AA11FC">
        <w:rPr>
          <w:sz w:val="18"/>
          <w:szCs w:val="18"/>
        </w:rPr>
        <w:t>tchell</w:t>
      </w:r>
      <w:r w:rsidR="00426699">
        <w:rPr>
          <w:sz w:val="18"/>
          <w:szCs w:val="18"/>
        </w:rPr>
        <w:t xml:space="preserve"> </w:t>
      </w:r>
      <w:r w:rsidRPr="00880F23">
        <w:rPr>
          <w:sz w:val="18"/>
          <w:szCs w:val="18"/>
        </w:rPr>
        <w:t xml:space="preserve">at </w:t>
      </w:r>
      <w:r w:rsidR="00F50377">
        <w:rPr>
          <w:sz w:val="18"/>
          <w:szCs w:val="18"/>
        </w:rPr>
        <w:t>7:</w:t>
      </w:r>
      <w:r w:rsidR="00E06668">
        <w:rPr>
          <w:sz w:val="18"/>
          <w:szCs w:val="18"/>
        </w:rPr>
        <w:t>4</w:t>
      </w:r>
      <w:r w:rsidR="00A031EC">
        <w:rPr>
          <w:sz w:val="18"/>
          <w:szCs w:val="18"/>
        </w:rPr>
        <w:t>6</w:t>
      </w:r>
      <w:r w:rsidR="005975B2">
        <w:rPr>
          <w:sz w:val="18"/>
          <w:szCs w:val="18"/>
        </w:rPr>
        <w:t xml:space="preserve"> </w:t>
      </w:r>
      <w:r w:rsidR="00162EB5" w:rsidRPr="00880F23">
        <w:rPr>
          <w:sz w:val="18"/>
          <w:szCs w:val="18"/>
        </w:rPr>
        <w:t>pm.</w:t>
      </w:r>
    </w:p>
    <w:p w14:paraId="42A405B3" w14:textId="77777777" w:rsidR="00162EB5" w:rsidRPr="00880F23" w:rsidRDefault="00162EB5" w:rsidP="007808BC">
      <w:pPr>
        <w:spacing w:after="0"/>
        <w:rPr>
          <w:sz w:val="18"/>
          <w:szCs w:val="18"/>
        </w:rPr>
      </w:pPr>
      <w:r w:rsidRPr="00880F23">
        <w:rPr>
          <w:sz w:val="18"/>
          <w:szCs w:val="18"/>
        </w:rPr>
        <w:t>Respectfully submitted,</w:t>
      </w:r>
    </w:p>
    <w:p w14:paraId="297B6AFC" w14:textId="7195E05C" w:rsidR="00162EB5" w:rsidRPr="00880F23" w:rsidRDefault="009B2E1D" w:rsidP="00162EB5">
      <w:pPr>
        <w:spacing w:after="0"/>
        <w:rPr>
          <w:sz w:val="18"/>
          <w:szCs w:val="18"/>
        </w:rPr>
      </w:pPr>
      <w:r>
        <w:rPr>
          <w:sz w:val="18"/>
          <w:szCs w:val="18"/>
        </w:rPr>
        <w:t>Deb Harris</w:t>
      </w:r>
    </w:p>
    <w:p w14:paraId="7EC41FE8" w14:textId="77777777" w:rsidR="00162EB5" w:rsidRPr="00880F23" w:rsidRDefault="00162EB5" w:rsidP="007808BC">
      <w:pPr>
        <w:spacing w:after="0"/>
        <w:rPr>
          <w:sz w:val="18"/>
          <w:szCs w:val="18"/>
        </w:rPr>
      </w:pPr>
      <w:r w:rsidRPr="00880F23">
        <w:rPr>
          <w:sz w:val="18"/>
          <w:szCs w:val="18"/>
        </w:rPr>
        <w:t>ARB Secretary</w:t>
      </w:r>
    </w:p>
    <w:p w14:paraId="450909BB" w14:textId="2CF8293A" w:rsidR="000A2884" w:rsidRDefault="000A2884" w:rsidP="00B35A1F">
      <w:pPr>
        <w:rPr>
          <w:sz w:val="18"/>
          <w:szCs w:val="18"/>
        </w:rPr>
      </w:pPr>
    </w:p>
    <w:p w14:paraId="2ECD4F4E" w14:textId="77777777" w:rsidR="00E06668" w:rsidRPr="00880F23" w:rsidRDefault="00E06668" w:rsidP="00B35A1F">
      <w:pPr>
        <w:rPr>
          <w:sz w:val="18"/>
          <w:szCs w:val="18"/>
        </w:rPr>
      </w:pPr>
    </w:p>
    <w:sectPr w:rsidR="00E06668" w:rsidRPr="00880F23" w:rsidSect="002037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F5CE2" w14:textId="77777777" w:rsidR="00DA403C" w:rsidRDefault="00DA403C" w:rsidP="007E4A80">
      <w:pPr>
        <w:spacing w:after="0"/>
      </w:pPr>
      <w:r>
        <w:separator/>
      </w:r>
    </w:p>
  </w:endnote>
  <w:endnote w:type="continuationSeparator" w:id="0">
    <w:p w14:paraId="7BE67CD6" w14:textId="77777777" w:rsidR="00DA403C" w:rsidRDefault="00DA403C" w:rsidP="007E4A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257966"/>
      <w:docPartObj>
        <w:docPartGallery w:val="Page Numbers (Bottom of Page)"/>
        <w:docPartUnique/>
      </w:docPartObj>
    </w:sdtPr>
    <w:sdtEndPr>
      <w:rPr>
        <w:noProof/>
      </w:rPr>
    </w:sdtEndPr>
    <w:sdtContent>
      <w:p w14:paraId="5D66C0A8" w14:textId="0EC50562" w:rsidR="007F77A4" w:rsidRDefault="007F77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9F441E" w14:textId="77777777" w:rsidR="007F77A4" w:rsidRDefault="007F7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CE8FB" w14:textId="77777777" w:rsidR="00DA403C" w:rsidRDefault="00DA403C" w:rsidP="007E4A80">
      <w:pPr>
        <w:spacing w:after="0"/>
      </w:pPr>
      <w:r>
        <w:separator/>
      </w:r>
    </w:p>
  </w:footnote>
  <w:footnote w:type="continuationSeparator" w:id="0">
    <w:p w14:paraId="5B1615DD" w14:textId="77777777" w:rsidR="00DA403C" w:rsidRDefault="00DA403C" w:rsidP="007E4A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E5FE6"/>
    <w:multiLevelType w:val="multilevel"/>
    <w:tmpl w:val="765AD20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BCE514A"/>
    <w:multiLevelType w:val="multilevel"/>
    <w:tmpl w:val="A2064C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CA947C2"/>
    <w:multiLevelType w:val="multilevel"/>
    <w:tmpl w:val="20C824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30C3873"/>
    <w:multiLevelType w:val="multilevel"/>
    <w:tmpl w:val="B516B8F2"/>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BC302C9"/>
    <w:multiLevelType w:val="hybridMultilevel"/>
    <w:tmpl w:val="EB84E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D2B6E"/>
    <w:multiLevelType w:val="hybridMultilevel"/>
    <w:tmpl w:val="B7D02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F4201"/>
    <w:multiLevelType w:val="hybridMultilevel"/>
    <w:tmpl w:val="B824C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2E7681"/>
    <w:multiLevelType w:val="multilevel"/>
    <w:tmpl w:val="F0301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BF77E9"/>
    <w:multiLevelType w:val="hybridMultilevel"/>
    <w:tmpl w:val="147EA67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AA73F7"/>
    <w:multiLevelType w:val="hybridMultilevel"/>
    <w:tmpl w:val="127801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654281">
    <w:abstractNumId w:val="5"/>
  </w:num>
  <w:num w:numId="2" w16cid:durableId="2020739824">
    <w:abstractNumId w:val="9"/>
  </w:num>
  <w:num w:numId="3" w16cid:durableId="2112166822">
    <w:abstractNumId w:val="8"/>
  </w:num>
  <w:num w:numId="4" w16cid:durableId="1008094968">
    <w:abstractNumId w:val="6"/>
  </w:num>
  <w:num w:numId="5" w16cid:durableId="901328850">
    <w:abstractNumId w:val="4"/>
  </w:num>
  <w:num w:numId="6" w16cid:durableId="634528876">
    <w:abstractNumId w:val="7"/>
  </w:num>
  <w:num w:numId="7" w16cid:durableId="872503740">
    <w:abstractNumId w:val="0"/>
    <w:lvlOverride w:ilvl="0">
      <w:startOverride w:val="1"/>
    </w:lvlOverride>
  </w:num>
  <w:num w:numId="8" w16cid:durableId="250624420">
    <w:abstractNumId w:val="2"/>
    <w:lvlOverride w:ilvl="0">
      <w:startOverride w:val="4"/>
    </w:lvlOverride>
  </w:num>
  <w:num w:numId="9" w16cid:durableId="629282089">
    <w:abstractNumId w:val="1"/>
    <w:lvlOverride w:ilvl="0">
      <w:startOverride w:val="1"/>
    </w:lvlOverride>
  </w:num>
  <w:num w:numId="10" w16cid:durableId="1233806984">
    <w:abstractNumId w:val="3"/>
    <w:lvlOverride w:ilvl="0">
      <w:startOverride w:val="1"/>
    </w:lvlOverride>
  </w:num>
  <w:num w:numId="11" w16cid:durableId="1233806984">
    <w:abstractNumId w:val="3"/>
    <w:lvlOverride w:ilvl="0"/>
    <w:lvlOverride w:ilvl="1">
      <w:startOverride w:val="1"/>
    </w:lvlOverride>
  </w:num>
  <w:num w:numId="12" w16cid:durableId="1233806984">
    <w:abstractNumId w:val="3"/>
    <w:lvlOverride w:ilvl="0"/>
    <w:lvlOverride w:ilvl="1">
      <w:startOverride w:val="1"/>
    </w:lvlOverride>
  </w:num>
  <w:num w:numId="13" w16cid:durableId="1233806984">
    <w:abstractNumId w:val="3"/>
    <w:lvlOverride w:ilvl="0"/>
    <w:lvlOverride w:ilvl="1"/>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A1F"/>
    <w:rsid w:val="00006828"/>
    <w:rsid w:val="00011525"/>
    <w:rsid w:val="000123BE"/>
    <w:rsid w:val="00013A75"/>
    <w:rsid w:val="00014B54"/>
    <w:rsid w:val="000242B8"/>
    <w:rsid w:val="0002439B"/>
    <w:rsid w:val="00031ADE"/>
    <w:rsid w:val="0005410A"/>
    <w:rsid w:val="000559FC"/>
    <w:rsid w:val="00062519"/>
    <w:rsid w:val="00075F47"/>
    <w:rsid w:val="00095431"/>
    <w:rsid w:val="00096A94"/>
    <w:rsid w:val="00096F46"/>
    <w:rsid w:val="000A16F4"/>
    <w:rsid w:val="000A2884"/>
    <w:rsid w:val="000B267D"/>
    <w:rsid w:val="000C1E07"/>
    <w:rsid w:val="000C45B5"/>
    <w:rsid w:val="000C4C5E"/>
    <w:rsid w:val="000C7632"/>
    <w:rsid w:val="000D6B28"/>
    <w:rsid w:val="000E007E"/>
    <w:rsid w:val="000E2834"/>
    <w:rsid w:val="000F0CCF"/>
    <w:rsid w:val="000F629F"/>
    <w:rsid w:val="00121356"/>
    <w:rsid w:val="00137FB9"/>
    <w:rsid w:val="00160AF3"/>
    <w:rsid w:val="00162EB5"/>
    <w:rsid w:val="00166453"/>
    <w:rsid w:val="00183603"/>
    <w:rsid w:val="001A342D"/>
    <w:rsid w:val="001B3A80"/>
    <w:rsid w:val="001C0543"/>
    <w:rsid w:val="001C5EDD"/>
    <w:rsid w:val="001D3BEA"/>
    <w:rsid w:val="001D5A13"/>
    <w:rsid w:val="001D73C4"/>
    <w:rsid w:val="001E206E"/>
    <w:rsid w:val="001E50E4"/>
    <w:rsid w:val="001F0CB3"/>
    <w:rsid w:val="001F2FA2"/>
    <w:rsid w:val="002009B1"/>
    <w:rsid w:val="00201ABC"/>
    <w:rsid w:val="00203730"/>
    <w:rsid w:val="002213D4"/>
    <w:rsid w:val="002248D3"/>
    <w:rsid w:val="002317A3"/>
    <w:rsid w:val="002328A3"/>
    <w:rsid w:val="002740E5"/>
    <w:rsid w:val="00290ECE"/>
    <w:rsid w:val="002957D8"/>
    <w:rsid w:val="00295A5F"/>
    <w:rsid w:val="00297C9C"/>
    <w:rsid w:val="002A2D75"/>
    <w:rsid w:val="002A5960"/>
    <w:rsid w:val="002B2A80"/>
    <w:rsid w:val="002B375B"/>
    <w:rsid w:val="002B52E7"/>
    <w:rsid w:val="002C4015"/>
    <w:rsid w:val="002D32B5"/>
    <w:rsid w:val="002E6F0D"/>
    <w:rsid w:val="002F5B86"/>
    <w:rsid w:val="003131A0"/>
    <w:rsid w:val="00316B3E"/>
    <w:rsid w:val="00317475"/>
    <w:rsid w:val="00322A50"/>
    <w:rsid w:val="003351F9"/>
    <w:rsid w:val="00340557"/>
    <w:rsid w:val="00341043"/>
    <w:rsid w:val="0034160C"/>
    <w:rsid w:val="003418B4"/>
    <w:rsid w:val="0035064E"/>
    <w:rsid w:val="00372BF0"/>
    <w:rsid w:val="00381FDF"/>
    <w:rsid w:val="00387601"/>
    <w:rsid w:val="003A0473"/>
    <w:rsid w:val="003B0434"/>
    <w:rsid w:val="003B5A1E"/>
    <w:rsid w:val="003B6E1A"/>
    <w:rsid w:val="003B76CE"/>
    <w:rsid w:val="003E589F"/>
    <w:rsid w:val="003F1982"/>
    <w:rsid w:val="003F7980"/>
    <w:rsid w:val="00426699"/>
    <w:rsid w:val="004442A6"/>
    <w:rsid w:val="0044586D"/>
    <w:rsid w:val="00446D5F"/>
    <w:rsid w:val="0045156D"/>
    <w:rsid w:val="004776CC"/>
    <w:rsid w:val="00477D91"/>
    <w:rsid w:val="0049258B"/>
    <w:rsid w:val="00494A1A"/>
    <w:rsid w:val="004957FB"/>
    <w:rsid w:val="004A00CA"/>
    <w:rsid w:val="004A0856"/>
    <w:rsid w:val="004B5869"/>
    <w:rsid w:val="004C3715"/>
    <w:rsid w:val="004D0C42"/>
    <w:rsid w:val="004D4FD5"/>
    <w:rsid w:val="00510E57"/>
    <w:rsid w:val="005177AD"/>
    <w:rsid w:val="005223C7"/>
    <w:rsid w:val="00532376"/>
    <w:rsid w:val="0054429E"/>
    <w:rsid w:val="00557B92"/>
    <w:rsid w:val="00557DDB"/>
    <w:rsid w:val="0057047D"/>
    <w:rsid w:val="00572146"/>
    <w:rsid w:val="00577C3E"/>
    <w:rsid w:val="005845B4"/>
    <w:rsid w:val="005975B2"/>
    <w:rsid w:val="005A224D"/>
    <w:rsid w:val="005A2EA2"/>
    <w:rsid w:val="005A5064"/>
    <w:rsid w:val="005A69C0"/>
    <w:rsid w:val="005A783B"/>
    <w:rsid w:val="005B588F"/>
    <w:rsid w:val="005C0288"/>
    <w:rsid w:val="005D635F"/>
    <w:rsid w:val="005D780B"/>
    <w:rsid w:val="005E6627"/>
    <w:rsid w:val="005F3D95"/>
    <w:rsid w:val="005F6489"/>
    <w:rsid w:val="0060257E"/>
    <w:rsid w:val="00610015"/>
    <w:rsid w:val="00613F5D"/>
    <w:rsid w:val="0061471F"/>
    <w:rsid w:val="00623D01"/>
    <w:rsid w:val="006250C0"/>
    <w:rsid w:val="00633188"/>
    <w:rsid w:val="00647A90"/>
    <w:rsid w:val="0065289F"/>
    <w:rsid w:val="006559E1"/>
    <w:rsid w:val="00661445"/>
    <w:rsid w:val="00674F45"/>
    <w:rsid w:val="006752DB"/>
    <w:rsid w:val="00680F4C"/>
    <w:rsid w:val="00682285"/>
    <w:rsid w:val="00696A9F"/>
    <w:rsid w:val="006A516F"/>
    <w:rsid w:val="006B4D39"/>
    <w:rsid w:val="006C1CB0"/>
    <w:rsid w:val="006C3A8A"/>
    <w:rsid w:val="006D22B4"/>
    <w:rsid w:val="006D449B"/>
    <w:rsid w:val="006D6D45"/>
    <w:rsid w:val="006E05E9"/>
    <w:rsid w:val="006E268A"/>
    <w:rsid w:val="006E642F"/>
    <w:rsid w:val="006E64BE"/>
    <w:rsid w:val="006F63E7"/>
    <w:rsid w:val="00706F5E"/>
    <w:rsid w:val="00713E1C"/>
    <w:rsid w:val="00715ED7"/>
    <w:rsid w:val="00723073"/>
    <w:rsid w:val="00723833"/>
    <w:rsid w:val="00735BB2"/>
    <w:rsid w:val="00740918"/>
    <w:rsid w:val="00752B2D"/>
    <w:rsid w:val="00766FA6"/>
    <w:rsid w:val="00777CBC"/>
    <w:rsid w:val="007808BC"/>
    <w:rsid w:val="007866D7"/>
    <w:rsid w:val="0079209F"/>
    <w:rsid w:val="007961E7"/>
    <w:rsid w:val="007B76A0"/>
    <w:rsid w:val="007E4A80"/>
    <w:rsid w:val="007F3664"/>
    <w:rsid w:val="007F77A4"/>
    <w:rsid w:val="00804D98"/>
    <w:rsid w:val="0080554B"/>
    <w:rsid w:val="00837A4A"/>
    <w:rsid w:val="00842412"/>
    <w:rsid w:val="00847CCC"/>
    <w:rsid w:val="00862C21"/>
    <w:rsid w:val="00866910"/>
    <w:rsid w:val="00880F23"/>
    <w:rsid w:val="008873EE"/>
    <w:rsid w:val="008A0857"/>
    <w:rsid w:val="008A3352"/>
    <w:rsid w:val="008B0D07"/>
    <w:rsid w:val="008C06EF"/>
    <w:rsid w:val="008D1C1C"/>
    <w:rsid w:val="008D2593"/>
    <w:rsid w:val="008D429A"/>
    <w:rsid w:val="008D6022"/>
    <w:rsid w:val="008E10DC"/>
    <w:rsid w:val="008E77C9"/>
    <w:rsid w:val="008F6003"/>
    <w:rsid w:val="00903623"/>
    <w:rsid w:val="0093000B"/>
    <w:rsid w:val="009338A6"/>
    <w:rsid w:val="0095642F"/>
    <w:rsid w:val="00957B54"/>
    <w:rsid w:val="009617FB"/>
    <w:rsid w:val="00962626"/>
    <w:rsid w:val="009647DF"/>
    <w:rsid w:val="00981E31"/>
    <w:rsid w:val="00985B8C"/>
    <w:rsid w:val="009A0D8A"/>
    <w:rsid w:val="009B2E1D"/>
    <w:rsid w:val="009B430E"/>
    <w:rsid w:val="009B49A8"/>
    <w:rsid w:val="009C5860"/>
    <w:rsid w:val="009C7449"/>
    <w:rsid w:val="009D0D3C"/>
    <w:rsid w:val="009F36B3"/>
    <w:rsid w:val="009F38B1"/>
    <w:rsid w:val="00A031EC"/>
    <w:rsid w:val="00A06629"/>
    <w:rsid w:val="00A13B6B"/>
    <w:rsid w:val="00A166C8"/>
    <w:rsid w:val="00A21CD4"/>
    <w:rsid w:val="00A4241C"/>
    <w:rsid w:val="00A557F9"/>
    <w:rsid w:val="00A66DCA"/>
    <w:rsid w:val="00A716BD"/>
    <w:rsid w:val="00A75820"/>
    <w:rsid w:val="00A75D12"/>
    <w:rsid w:val="00A7633D"/>
    <w:rsid w:val="00A83545"/>
    <w:rsid w:val="00A8375D"/>
    <w:rsid w:val="00A848C0"/>
    <w:rsid w:val="00A87541"/>
    <w:rsid w:val="00AA11FC"/>
    <w:rsid w:val="00AB0E78"/>
    <w:rsid w:val="00AC5BC3"/>
    <w:rsid w:val="00AC69E7"/>
    <w:rsid w:val="00AD24E5"/>
    <w:rsid w:val="00AF2EED"/>
    <w:rsid w:val="00B0141D"/>
    <w:rsid w:val="00B03D60"/>
    <w:rsid w:val="00B13B47"/>
    <w:rsid w:val="00B14EE7"/>
    <w:rsid w:val="00B23FDC"/>
    <w:rsid w:val="00B245D4"/>
    <w:rsid w:val="00B24F95"/>
    <w:rsid w:val="00B306B8"/>
    <w:rsid w:val="00B31C4D"/>
    <w:rsid w:val="00B34CA7"/>
    <w:rsid w:val="00B35A1F"/>
    <w:rsid w:val="00B41F86"/>
    <w:rsid w:val="00B42566"/>
    <w:rsid w:val="00B5128C"/>
    <w:rsid w:val="00B54418"/>
    <w:rsid w:val="00B6432A"/>
    <w:rsid w:val="00B92B2F"/>
    <w:rsid w:val="00B92B7C"/>
    <w:rsid w:val="00BA029A"/>
    <w:rsid w:val="00BA2AF7"/>
    <w:rsid w:val="00BC0114"/>
    <w:rsid w:val="00BC0D1D"/>
    <w:rsid w:val="00BC6B8F"/>
    <w:rsid w:val="00BD79A3"/>
    <w:rsid w:val="00BD7F17"/>
    <w:rsid w:val="00BE0407"/>
    <w:rsid w:val="00BE6BAB"/>
    <w:rsid w:val="00C0656F"/>
    <w:rsid w:val="00C11BE8"/>
    <w:rsid w:val="00C16258"/>
    <w:rsid w:val="00C35F2F"/>
    <w:rsid w:val="00C376E4"/>
    <w:rsid w:val="00C6132D"/>
    <w:rsid w:val="00C6297A"/>
    <w:rsid w:val="00C75DA9"/>
    <w:rsid w:val="00C92F01"/>
    <w:rsid w:val="00C956AF"/>
    <w:rsid w:val="00C97DC0"/>
    <w:rsid w:val="00CB487B"/>
    <w:rsid w:val="00CC4B2C"/>
    <w:rsid w:val="00CC5A97"/>
    <w:rsid w:val="00CE2AB7"/>
    <w:rsid w:val="00CE4CC4"/>
    <w:rsid w:val="00CE5836"/>
    <w:rsid w:val="00D25015"/>
    <w:rsid w:val="00D3102C"/>
    <w:rsid w:val="00D317BB"/>
    <w:rsid w:val="00D32C89"/>
    <w:rsid w:val="00D336CC"/>
    <w:rsid w:val="00D339F9"/>
    <w:rsid w:val="00D50550"/>
    <w:rsid w:val="00D50B1D"/>
    <w:rsid w:val="00D53CD3"/>
    <w:rsid w:val="00D70C76"/>
    <w:rsid w:val="00D71124"/>
    <w:rsid w:val="00D72AC6"/>
    <w:rsid w:val="00D8054E"/>
    <w:rsid w:val="00D81B4E"/>
    <w:rsid w:val="00DA2ABE"/>
    <w:rsid w:val="00DA3989"/>
    <w:rsid w:val="00DA403C"/>
    <w:rsid w:val="00DC14E1"/>
    <w:rsid w:val="00DE6C96"/>
    <w:rsid w:val="00DF524D"/>
    <w:rsid w:val="00E06668"/>
    <w:rsid w:val="00E11EDD"/>
    <w:rsid w:val="00E207F8"/>
    <w:rsid w:val="00E209A7"/>
    <w:rsid w:val="00E32B02"/>
    <w:rsid w:val="00E36832"/>
    <w:rsid w:val="00E417A2"/>
    <w:rsid w:val="00E515D5"/>
    <w:rsid w:val="00E566C5"/>
    <w:rsid w:val="00E6385E"/>
    <w:rsid w:val="00EA4A43"/>
    <w:rsid w:val="00EC6201"/>
    <w:rsid w:val="00EC64B2"/>
    <w:rsid w:val="00EE52A2"/>
    <w:rsid w:val="00EE6225"/>
    <w:rsid w:val="00EF43D8"/>
    <w:rsid w:val="00F056E3"/>
    <w:rsid w:val="00F11261"/>
    <w:rsid w:val="00F142FD"/>
    <w:rsid w:val="00F21165"/>
    <w:rsid w:val="00F21563"/>
    <w:rsid w:val="00F35CD9"/>
    <w:rsid w:val="00F50377"/>
    <w:rsid w:val="00F6382F"/>
    <w:rsid w:val="00F660C9"/>
    <w:rsid w:val="00F676A7"/>
    <w:rsid w:val="00F85D60"/>
    <w:rsid w:val="00F96311"/>
    <w:rsid w:val="00F96F28"/>
    <w:rsid w:val="00FA1CDF"/>
    <w:rsid w:val="00FA705C"/>
    <w:rsid w:val="00FA720D"/>
    <w:rsid w:val="00FB73CE"/>
    <w:rsid w:val="00FC4F87"/>
    <w:rsid w:val="00FD5675"/>
    <w:rsid w:val="00FD7404"/>
    <w:rsid w:val="00FE0623"/>
    <w:rsid w:val="00FE6188"/>
    <w:rsid w:val="00FE63E4"/>
    <w:rsid w:val="00FF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B6AE"/>
  <w15:docId w15:val="{2C5911BC-17D8-453F-A3A6-6E5E48B4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A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A1F"/>
    <w:rPr>
      <w:rFonts w:ascii="Segoe UI" w:hAnsi="Segoe UI" w:cs="Segoe UI"/>
      <w:sz w:val="18"/>
      <w:szCs w:val="18"/>
    </w:rPr>
  </w:style>
  <w:style w:type="paragraph" w:styleId="ListParagraph">
    <w:name w:val="List Paragraph"/>
    <w:basedOn w:val="Normal"/>
    <w:uiPriority w:val="34"/>
    <w:qFormat/>
    <w:rsid w:val="002C4015"/>
    <w:pPr>
      <w:ind w:left="720"/>
      <w:contextualSpacing/>
    </w:pPr>
  </w:style>
  <w:style w:type="paragraph" w:styleId="FootnoteText">
    <w:name w:val="footnote text"/>
    <w:basedOn w:val="Normal"/>
    <w:link w:val="FootnoteTextChar"/>
    <w:uiPriority w:val="99"/>
    <w:semiHidden/>
    <w:unhideWhenUsed/>
    <w:rsid w:val="007E4A80"/>
    <w:pPr>
      <w:spacing w:after="0"/>
    </w:pPr>
    <w:rPr>
      <w:szCs w:val="20"/>
    </w:rPr>
  </w:style>
  <w:style w:type="character" w:customStyle="1" w:styleId="FootnoteTextChar">
    <w:name w:val="Footnote Text Char"/>
    <w:basedOn w:val="DefaultParagraphFont"/>
    <w:link w:val="FootnoteText"/>
    <w:uiPriority w:val="99"/>
    <w:semiHidden/>
    <w:rsid w:val="007E4A80"/>
    <w:rPr>
      <w:szCs w:val="20"/>
    </w:rPr>
  </w:style>
  <w:style w:type="character" w:styleId="FootnoteReference">
    <w:name w:val="footnote reference"/>
    <w:basedOn w:val="DefaultParagraphFont"/>
    <w:uiPriority w:val="99"/>
    <w:semiHidden/>
    <w:unhideWhenUsed/>
    <w:rsid w:val="007E4A80"/>
    <w:rPr>
      <w:vertAlign w:val="superscript"/>
    </w:rPr>
  </w:style>
  <w:style w:type="paragraph" w:styleId="Header">
    <w:name w:val="header"/>
    <w:basedOn w:val="Normal"/>
    <w:link w:val="HeaderChar"/>
    <w:uiPriority w:val="99"/>
    <w:unhideWhenUsed/>
    <w:rsid w:val="005D635F"/>
    <w:pPr>
      <w:tabs>
        <w:tab w:val="center" w:pos="4680"/>
        <w:tab w:val="right" w:pos="9360"/>
      </w:tabs>
      <w:spacing w:after="0"/>
    </w:pPr>
  </w:style>
  <w:style w:type="character" w:customStyle="1" w:styleId="HeaderChar">
    <w:name w:val="Header Char"/>
    <w:basedOn w:val="DefaultParagraphFont"/>
    <w:link w:val="Header"/>
    <w:uiPriority w:val="99"/>
    <w:rsid w:val="005D635F"/>
  </w:style>
  <w:style w:type="paragraph" w:styleId="Footer">
    <w:name w:val="footer"/>
    <w:basedOn w:val="Normal"/>
    <w:link w:val="FooterChar"/>
    <w:uiPriority w:val="99"/>
    <w:unhideWhenUsed/>
    <w:rsid w:val="005D635F"/>
    <w:pPr>
      <w:tabs>
        <w:tab w:val="center" w:pos="4680"/>
        <w:tab w:val="right" w:pos="9360"/>
      </w:tabs>
      <w:spacing w:after="0"/>
    </w:pPr>
  </w:style>
  <w:style w:type="character" w:customStyle="1" w:styleId="FooterChar">
    <w:name w:val="Footer Char"/>
    <w:basedOn w:val="DefaultParagraphFont"/>
    <w:link w:val="Footer"/>
    <w:uiPriority w:val="99"/>
    <w:rsid w:val="005D635F"/>
  </w:style>
  <w:style w:type="paragraph" w:styleId="NormalWeb">
    <w:name w:val="Normal (Web)"/>
    <w:basedOn w:val="Normal"/>
    <w:uiPriority w:val="99"/>
    <w:semiHidden/>
    <w:unhideWhenUsed/>
    <w:rsid w:val="00E0666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646511">
      <w:bodyDiv w:val="1"/>
      <w:marLeft w:val="0"/>
      <w:marRight w:val="0"/>
      <w:marTop w:val="0"/>
      <w:marBottom w:val="0"/>
      <w:divBdr>
        <w:top w:val="none" w:sz="0" w:space="0" w:color="auto"/>
        <w:left w:val="none" w:sz="0" w:space="0" w:color="auto"/>
        <w:bottom w:val="none" w:sz="0" w:space="0" w:color="auto"/>
        <w:right w:val="none" w:sz="0" w:space="0" w:color="auto"/>
      </w:divBdr>
    </w:div>
    <w:div w:id="912474758">
      <w:bodyDiv w:val="1"/>
      <w:marLeft w:val="0"/>
      <w:marRight w:val="0"/>
      <w:marTop w:val="0"/>
      <w:marBottom w:val="0"/>
      <w:divBdr>
        <w:top w:val="none" w:sz="0" w:space="0" w:color="auto"/>
        <w:left w:val="none" w:sz="0" w:space="0" w:color="auto"/>
        <w:bottom w:val="none" w:sz="0" w:space="0" w:color="auto"/>
        <w:right w:val="none" w:sz="0" w:space="0" w:color="auto"/>
      </w:divBdr>
    </w:div>
    <w:div w:id="994919748">
      <w:bodyDiv w:val="1"/>
      <w:marLeft w:val="0"/>
      <w:marRight w:val="0"/>
      <w:marTop w:val="0"/>
      <w:marBottom w:val="0"/>
      <w:divBdr>
        <w:top w:val="none" w:sz="0" w:space="0" w:color="auto"/>
        <w:left w:val="none" w:sz="0" w:space="0" w:color="auto"/>
        <w:bottom w:val="none" w:sz="0" w:space="0" w:color="auto"/>
        <w:right w:val="none" w:sz="0" w:space="0" w:color="auto"/>
      </w:divBdr>
    </w:div>
    <w:div w:id="1734889808">
      <w:bodyDiv w:val="1"/>
      <w:marLeft w:val="0"/>
      <w:marRight w:val="0"/>
      <w:marTop w:val="0"/>
      <w:marBottom w:val="0"/>
      <w:divBdr>
        <w:top w:val="none" w:sz="0" w:space="0" w:color="auto"/>
        <w:left w:val="none" w:sz="0" w:space="0" w:color="auto"/>
        <w:bottom w:val="none" w:sz="0" w:space="0" w:color="auto"/>
        <w:right w:val="none" w:sz="0" w:space="0" w:color="auto"/>
      </w:divBdr>
    </w:div>
    <w:div w:id="1871263242">
      <w:bodyDiv w:val="1"/>
      <w:marLeft w:val="0"/>
      <w:marRight w:val="0"/>
      <w:marTop w:val="0"/>
      <w:marBottom w:val="0"/>
      <w:divBdr>
        <w:top w:val="none" w:sz="0" w:space="0" w:color="auto"/>
        <w:left w:val="none" w:sz="0" w:space="0" w:color="auto"/>
        <w:bottom w:val="none" w:sz="0" w:space="0" w:color="auto"/>
        <w:right w:val="none" w:sz="0" w:space="0" w:color="auto"/>
      </w:divBdr>
    </w:div>
    <w:div w:id="187626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D2F57-BACB-48EC-A76A-A5BFCF5E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 Crow</dc:creator>
  <cp:lastModifiedBy>Barbara Batson</cp:lastModifiedBy>
  <cp:revision>2</cp:revision>
  <cp:lastPrinted>2022-02-19T15:49:00Z</cp:lastPrinted>
  <dcterms:created xsi:type="dcterms:W3CDTF">2022-07-27T14:13:00Z</dcterms:created>
  <dcterms:modified xsi:type="dcterms:W3CDTF">2022-07-27T14:13:00Z</dcterms:modified>
</cp:coreProperties>
</file>