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4085E152"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E06668">
        <w:rPr>
          <w:b/>
          <w:sz w:val="18"/>
          <w:szCs w:val="18"/>
        </w:rPr>
        <w:t>April 12, 2022</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footerReference w:type="default" r:id="rId8"/>
          <w:pgSz w:w="12240" w:h="15840"/>
          <w:pgMar w:top="1440" w:right="1440" w:bottom="1440" w:left="1440" w:header="720" w:footer="720" w:gutter="0"/>
          <w:cols w:space="720"/>
          <w:docGrid w:linePitch="360"/>
        </w:sectPr>
      </w:pPr>
    </w:p>
    <w:p w14:paraId="56914A14" w14:textId="6C916571" w:rsidR="00E566C5" w:rsidRPr="00E566C5" w:rsidRDefault="00E566C5" w:rsidP="00E566C5">
      <w:pPr>
        <w:spacing w:after="0"/>
        <w:rPr>
          <w:sz w:val="18"/>
          <w:szCs w:val="18"/>
        </w:rPr>
      </w:pPr>
      <w:r w:rsidRPr="00E566C5">
        <w:rPr>
          <w:sz w:val="18"/>
          <w:szCs w:val="18"/>
        </w:rPr>
        <w:t>Nanette Edwards</w:t>
      </w:r>
      <w:r w:rsidR="0054429E">
        <w:rPr>
          <w:sz w:val="18"/>
          <w:szCs w:val="18"/>
        </w:rPr>
        <w:t xml:space="preserve"> (ARB Member)</w:t>
      </w:r>
    </w:p>
    <w:p w14:paraId="1ED3B44A" w14:textId="6F4108B6" w:rsidR="00E566C5" w:rsidRPr="00E566C5" w:rsidRDefault="00E06668" w:rsidP="00E566C5">
      <w:pPr>
        <w:spacing w:after="0"/>
        <w:rPr>
          <w:sz w:val="18"/>
          <w:szCs w:val="18"/>
        </w:rPr>
      </w:pPr>
      <w:r>
        <w:rPr>
          <w:sz w:val="18"/>
          <w:szCs w:val="18"/>
        </w:rPr>
        <w:t>David McKnight (ARB Member)</w:t>
      </w:r>
    </w:p>
    <w:p w14:paraId="4852C006" w14:textId="10BCF6A6" w:rsidR="00E566C5" w:rsidRPr="00E566C5" w:rsidRDefault="00E566C5" w:rsidP="00E566C5">
      <w:pPr>
        <w:spacing w:after="0"/>
        <w:rPr>
          <w:sz w:val="18"/>
          <w:szCs w:val="18"/>
        </w:rPr>
      </w:pPr>
      <w:r w:rsidRPr="00E566C5">
        <w:rPr>
          <w:sz w:val="18"/>
          <w:szCs w:val="18"/>
        </w:rPr>
        <w:t>Deb Harris</w:t>
      </w:r>
      <w:r w:rsidR="0054429E">
        <w:rPr>
          <w:sz w:val="18"/>
          <w:szCs w:val="18"/>
        </w:rPr>
        <w:t xml:space="preserve"> (ARB Member)</w:t>
      </w:r>
    </w:p>
    <w:p w14:paraId="2FC83884" w14:textId="719A2C65" w:rsidR="00E566C5" w:rsidRDefault="00E566C5" w:rsidP="00E566C5">
      <w:pPr>
        <w:spacing w:after="0"/>
        <w:rPr>
          <w:sz w:val="18"/>
          <w:szCs w:val="18"/>
        </w:rPr>
      </w:pPr>
      <w:r w:rsidRPr="00E566C5">
        <w:rPr>
          <w:sz w:val="18"/>
          <w:szCs w:val="18"/>
        </w:rPr>
        <w:t>Drew Mitchell</w:t>
      </w:r>
      <w:r w:rsidR="0054429E">
        <w:rPr>
          <w:sz w:val="18"/>
          <w:szCs w:val="18"/>
        </w:rPr>
        <w:t xml:space="preserve"> (ARB Member)</w:t>
      </w:r>
    </w:p>
    <w:p w14:paraId="42A61D3F" w14:textId="587793CE" w:rsidR="0054429E" w:rsidRDefault="0054429E" w:rsidP="00E566C5">
      <w:pPr>
        <w:spacing w:after="0"/>
        <w:rPr>
          <w:sz w:val="18"/>
          <w:szCs w:val="18"/>
        </w:rPr>
      </w:pPr>
      <w:r>
        <w:rPr>
          <w:sz w:val="18"/>
          <w:szCs w:val="18"/>
        </w:rPr>
        <w:t>Steve Gyurisin (Zoning Administrator)</w:t>
      </w:r>
    </w:p>
    <w:p w14:paraId="11E9BECC" w14:textId="77777777" w:rsidR="0054429E" w:rsidRDefault="0054429E" w:rsidP="00E566C5">
      <w:pPr>
        <w:spacing w:after="0"/>
        <w:rPr>
          <w:sz w:val="18"/>
          <w:szCs w:val="18"/>
        </w:rPr>
      </w:pPr>
    </w:p>
    <w:p w14:paraId="425C5CE2" w14:textId="75397C53" w:rsidR="00D50B1D" w:rsidRDefault="00D50B1D" w:rsidP="00D50B1D">
      <w:pPr>
        <w:rPr>
          <w:sz w:val="18"/>
          <w:szCs w:val="18"/>
        </w:rPr>
      </w:pPr>
      <w:r w:rsidRPr="00880F23">
        <w:rPr>
          <w:sz w:val="18"/>
          <w:szCs w:val="18"/>
        </w:rPr>
        <w:t>The meeting was called to order at 7:</w:t>
      </w:r>
      <w:r>
        <w:rPr>
          <w:sz w:val="18"/>
          <w:szCs w:val="18"/>
        </w:rPr>
        <w:t>0</w:t>
      </w:r>
      <w:r w:rsidR="00E06668">
        <w:rPr>
          <w:sz w:val="18"/>
          <w:szCs w:val="18"/>
        </w:rPr>
        <w:t>1</w:t>
      </w:r>
      <w:r w:rsidRPr="00880F23">
        <w:rPr>
          <w:sz w:val="18"/>
          <w:szCs w:val="18"/>
        </w:rPr>
        <w:t xml:space="preserve"> pm by </w:t>
      </w:r>
      <w:r>
        <w:rPr>
          <w:sz w:val="18"/>
          <w:szCs w:val="18"/>
        </w:rPr>
        <w:t>Chair D. Mitchell.</w:t>
      </w:r>
    </w:p>
    <w:p w14:paraId="39636F51" w14:textId="39805DA4" w:rsidR="00E06668" w:rsidRDefault="00E06668" w:rsidP="00D50B1D">
      <w:pPr>
        <w:rPr>
          <w:sz w:val="18"/>
          <w:szCs w:val="18"/>
        </w:rPr>
      </w:pPr>
      <w:r>
        <w:rPr>
          <w:sz w:val="18"/>
          <w:szCs w:val="18"/>
        </w:rPr>
        <w:t>Chair D. Mitchell noted the addition of 355 Middle Street to the agenda.</w:t>
      </w:r>
    </w:p>
    <w:p w14:paraId="6C641E2B" w14:textId="53A5E027" w:rsidR="00D50B1D" w:rsidRDefault="00E06668" w:rsidP="00D50B1D">
      <w:pPr>
        <w:rPr>
          <w:sz w:val="18"/>
          <w:szCs w:val="18"/>
        </w:rPr>
      </w:pPr>
      <w:r>
        <w:rPr>
          <w:sz w:val="18"/>
          <w:szCs w:val="18"/>
        </w:rPr>
        <w:t>D. Harris made a motion to approve the agenda addition, D. McKnight seconded the motion. The agenda was approved unanimously.</w:t>
      </w:r>
    </w:p>
    <w:p w14:paraId="1D952843" w14:textId="08ADA4FD" w:rsidR="00E06668" w:rsidRDefault="00E06668" w:rsidP="00D50B1D">
      <w:pPr>
        <w:rPr>
          <w:sz w:val="18"/>
          <w:szCs w:val="18"/>
        </w:rPr>
      </w:pPr>
      <w:r>
        <w:rPr>
          <w:sz w:val="18"/>
          <w:szCs w:val="18"/>
        </w:rPr>
        <w:t>N. Edwards made a motion to approve the January and March 2022 ARB meeting minutes. D. McKnight seconded the motion. The meeting minutes were unanimously approved.</w:t>
      </w:r>
    </w:p>
    <w:p w14:paraId="484DE05B" w14:textId="4C3BDA31" w:rsidR="00D50B1D" w:rsidRPr="0054429E" w:rsidRDefault="00D50B1D" w:rsidP="00D50B1D">
      <w:pPr>
        <w:spacing w:after="240"/>
        <w:rPr>
          <w:b/>
          <w:bCs/>
          <w:i/>
          <w:iCs/>
          <w:sz w:val="18"/>
          <w:szCs w:val="18"/>
        </w:rPr>
      </w:pPr>
      <w:r w:rsidRPr="0054429E">
        <w:rPr>
          <w:b/>
          <w:bCs/>
          <w:i/>
          <w:iCs/>
          <w:sz w:val="18"/>
          <w:szCs w:val="18"/>
        </w:rPr>
        <w:t>Item a:</w:t>
      </w:r>
      <w:r w:rsidR="00014B54">
        <w:rPr>
          <w:b/>
          <w:bCs/>
          <w:i/>
          <w:iCs/>
          <w:sz w:val="18"/>
          <w:szCs w:val="18"/>
        </w:rPr>
        <w:t xml:space="preserve"> 118 Piedmont Avenue – generator (Fawn Evenson)</w:t>
      </w:r>
    </w:p>
    <w:p w14:paraId="081ED2CC" w14:textId="3879F584" w:rsidR="00D50B1D" w:rsidRDefault="00014B54" w:rsidP="00D50B1D">
      <w:pPr>
        <w:spacing w:after="240"/>
        <w:rPr>
          <w:sz w:val="18"/>
          <w:szCs w:val="18"/>
        </w:rPr>
      </w:pPr>
      <w:r>
        <w:rPr>
          <w:sz w:val="18"/>
          <w:szCs w:val="18"/>
        </w:rPr>
        <w:t>Fawn Evenson</w:t>
      </w:r>
      <w:r w:rsidR="00D50B1D">
        <w:rPr>
          <w:sz w:val="18"/>
          <w:szCs w:val="18"/>
        </w:rPr>
        <w:t xml:space="preserve">, owner, presented </w:t>
      </w:r>
      <w:r>
        <w:rPr>
          <w:sz w:val="18"/>
          <w:szCs w:val="18"/>
        </w:rPr>
        <w:t xml:space="preserve">information related to her generator installation and </w:t>
      </w:r>
      <w:r w:rsidR="006F63E7">
        <w:rPr>
          <w:sz w:val="18"/>
          <w:szCs w:val="18"/>
        </w:rPr>
        <w:t>fence/c</w:t>
      </w:r>
      <w:r>
        <w:rPr>
          <w:sz w:val="18"/>
          <w:szCs w:val="18"/>
        </w:rPr>
        <w:t xml:space="preserve">overing. </w:t>
      </w:r>
      <w:r w:rsidR="006F63E7">
        <w:rPr>
          <w:sz w:val="18"/>
          <w:szCs w:val="18"/>
        </w:rPr>
        <w:t>The ARB had one questions related the height of the related fence which Ms. Evenson answered as 4 foot or a little under. Ms. Evenson sought the ARB’s opinion on the covering color, and while opinions were provided it was made clear that the ARB does not have jurisdiction over color selections.</w:t>
      </w:r>
    </w:p>
    <w:p w14:paraId="05601625" w14:textId="77777777" w:rsidR="006F63E7" w:rsidRDefault="006F63E7" w:rsidP="006F63E7">
      <w:pPr>
        <w:spacing w:after="240"/>
        <w:rPr>
          <w:sz w:val="18"/>
          <w:szCs w:val="18"/>
        </w:rPr>
      </w:pPr>
      <w:r>
        <w:rPr>
          <w:sz w:val="18"/>
          <w:szCs w:val="18"/>
        </w:rPr>
        <w:t xml:space="preserve">D. McKnight made the motion to approve, seconded by N. Edwards. The motion was unanimously approved by all voting ARB members. Chair D. Mitchell did not vote as there were enough voting members present. </w:t>
      </w:r>
    </w:p>
    <w:p w14:paraId="772FBE36" w14:textId="70D8919F" w:rsidR="006F63E7" w:rsidRDefault="006F63E7" w:rsidP="006F63E7">
      <w:pPr>
        <w:spacing w:after="240"/>
        <w:rPr>
          <w:sz w:val="18"/>
          <w:szCs w:val="18"/>
        </w:rPr>
      </w:pPr>
      <w:r>
        <w:rPr>
          <w:sz w:val="18"/>
          <w:szCs w:val="18"/>
        </w:rPr>
        <w:t xml:space="preserve">S. Gyurisin made a comment that he would work with the Town Clerk to notify the County of approval so work on Ms. Evenson’s property can recommence.  </w:t>
      </w:r>
    </w:p>
    <w:p w14:paraId="656DF73A" w14:textId="3F5774AD" w:rsidR="0054429E" w:rsidRDefault="0054429E" w:rsidP="00D50B1D">
      <w:pPr>
        <w:spacing w:after="240"/>
        <w:rPr>
          <w:b/>
          <w:bCs/>
          <w:i/>
          <w:iCs/>
          <w:sz w:val="18"/>
          <w:szCs w:val="18"/>
        </w:rPr>
      </w:pPr>
      <w:r>
        <w:rPr>
          <w:b/>
          <w:bCs/>
          <w:i/>
          <w:iCs/>
          <w:sz w:val="18"/>
          <w:szCs w:val="18"/>
        </w:rPr>
        <w:t>Item b: 262 Main Street – Renovations for Schaeffer and Jankowski (Norman Smith Architect)</w:t>
      </w:r>
    </w:p>
    <w:p w14:paraId="1923EAB0" w14:textId="23DB95B4" w:rsidR="006F63E7" w:rsidRPr="00D3102C" w:rsidRDefault="006F63E7" w:rsidP="00D50B1D">
      <w:pPr>
        <w:spacing w:after="240"/>
        <w:rPr>
          <w:sz w:val="18"/>
          <w:szCs w:val="18"/>
        </w:rPr>
      </w:pPr>
      <w:r w:rsidRPr="00D3102C">
        <w:rPr>
          <w:sz w:val="18"/>
          <w:szCs w:val="18"/>
        </w:rPr>
        <w:t>Norman Smith, architect for 262 Main Street, presented revised drawings following asks from the ARB at the March 9</w:t>
      </w:r>
      <w:r w:rsidRPr="00D3102C">
        <w:rPr>
          <w:sz w:val="18"/>
          <w:szCs w:val="18"/>
          <w:vertAlign w:val="superscript"/>
        </w:rPr>
        <w:t>th</w:t>
      </w:r>
      <w:r w:rsidRPr="00D3102C">
        <w:rPr>
          <w:sz w:val="18"/>
          <w:szCs w:val="18"/>
        </w:rPr>
        <w:t xml:space="preserve"> meeting. The revised drawings centered around the mudroom addition.</w:t>
      </w:r>
      <w:r w:rsidR="00D3102C" w:rsidRPr="00D3102C">
        <w:rPr>
          <w:sz w:val="18"/>
          <w:szCs w:val="18"/>
        </w:rPr>
        <w:t xml:space="preserve"> Changes were made on the shape of the structure, the height of the structure, the roof pitch and shape, and color of the roof. The ARB had a few questions on materials connecting the addition to the main house structure and how the addition would connect to the house. Mr. Smith answered both questions.</w:t>
      </w:r>
    </w:p>
    <w:p w14:paraId="5E0C563E" w14:textId="27F63417" w:rsidR="00D3102C" w:rsidRDefault="00D3102C" w:rsidP="00D3102C">
      <w:pPr>
        <w:spacing w:after="240"/>
        <w:rPr>
          <w:sz w:val="18"/>
          <w:szCs w:val="18"/>
        </w:rPr>
      </w:pPr>
      <w:r>
        <w:rPr>
          <w:sz w:val="18"/>
          <w:szCs w:val="18"/>
        </w:rPr>
        <w:t xml:space="preserve">N. Edwards made the motion to approve, seconded by D. McKnight. The motion was unanimously approved by all voting ARB members. Chair D. Mitchell did not vote as there were enough voting members present. </w:t>
      </w:r>
    </w:p>
    <w:p w14:paraId="1A557ED6" w14:textId="66F5186A" w:rsidR="00D3102C" w:rsidRDefault="00D3102C" w:rsidP="00D3102C">
      <w:pPr>
        <w:spacing w:after="240"/>
        <w:rPr>
          <w:sz w:val="18"/>
          <w:szCs w:val="18"/>
        </w:rPr>
      </w:pPr>
      <w:r>
        <w:rPr>
          <w:sz w:val="18"/>
          <w:szCs w:val="18"/>
        </w:rPr>
        <w:t xml:space="preserve">S. Gyurisin made a comment that he would work with the Town Clerk to provide the COA.  </w:t>
      </w:r>
    </w:p>
    <w:p w14:paraId="789E4BEB" w14:textId="42079428" w:rsidR="00014B54" w:rsidRDefault="00014B54" w:rsidP="00D50B1D">
      <w:pPr>
        <w:spacing w:after="240"/>
        <w:rPr>
          <w:b/>
          <w:bCs/>
          <w:i/>
          <w:iCs/>
          <w:sz w:val="18"/>
          <w:szCs w:val="18"/>
        </w:rPr>
      </w:pPr>
      <w:r>
        <w:rPr>
          <w:b/>
          <w:bCs/>
          <w:i/>
          <w:iCs/>
          <w:sz w:val="18"/>
          <w:szCs w:val="18"/>
        </w:rPr>
        <w:t xml:space="preserve">Item c: </w:t>
      </w:r>
      <w:r w:rsidR="00D3102C">
        <w:rPr>
          <w:b/>
          <w:bCs/>
          <w:i/>
          <w:iCs/>
          <w:sz w:val="18"/>
          <w:szCs w:val="18"/>
        </w:rPr>
        <w:t>309 Jett Street – exterior repairs (Lisa Schneiderman)</w:t>
      </w:r>
    </w:p>
    <w:p w14:paraId="03E0FC87" w14:textId="240ED8B5" w:rsidR="00D3102C" w:rsidRDefault="00D3102C" w:rsidP="00D3102C">
      <w:pPr>
        <w:spacing w:after="240"/>
        <w:rPr>
          <w:sz w:val="18"/>
          <w:szCs w:val="18"/>
        </w:rPr>
      </w:pPr>
      <w:r>
        <w:rPr>
          <w:sz w:val="18"/>
          <w:szCs w:val="18"/>
        </w:rPr>
        <w:t xml:space="preserve">Of the items listed in the application, the ARB did not vote on  item 5 (aluminum fencing, removed at the request of the </w:t>
      </w:r>
      <w:r w:rsidR="00D81B4E">
        <w:rPr>
          <w:sz w:val="18"/>
          <w:szCs w:val="18"/>
        </w:rPr>
        <w:t>applicant) and item 3 (the ARB does not have jurisdiction). The ARB had not questions.</w:t>
      </w:r>
    </w:p>
    <w:p w14:paraId="2D34B6C8" w14:textId="292C7263" w:rsidR="00D81B4E" w:rsidRDefault="00D81B4E" w:rsidP="00D81B4E">
      <w:pPr>
        <w:spacing w:after="240"/>
        <w:rPr>
          <w:sz w:val="18"/>
          <w:szCs w:val="18"/>
        </w:rPr>
      </w:pPr>
      <w:r>
        <w:rPr>
          <w:sz w:val="18"/>
          <w:szCs w:val="18"/>
        </w:rPr>
        <w:t>D.</w:t>
      </w:r>
      <w:r w:rsidR="00096A94">
        <w:rPr>
          <w:sz w:val="18"/>
          <w:szCs w:val="18"/>
        </w:rPr>
        <w:t xml:space="preserve"> </w:t>
      </w:r>
      <w:r>
        <w:rPr>
          <w:sz w:val="18"/>
          <w:szCs w:val="18"/>
        </w:rPr>
        <w:t xml:space="preserve">Harris made the motion to approve, seconded by D. McKnight. The motion was unanimously approved by all voting ARB members. Chair D. Mitchell did not vote as there were enough voting members present. </w:t>
      </w:r>
    </w:p>
    <w:p w14:paraId="37CB8C90" w14:textId="7B4B0FA2" w:rsidR="00D3102C" w:rsidRDefault="00D81B4E" w:rsidP="00D81B4E">
      <w:pPr>
        <w:spacing w:after="240"/>
        <w:rPr>
          <w:b/>
          <w:bCs/>
          <w:i/>
          <w:iCs/>
          <w:sz w:val="18"/>
          <w:szCs w:val="18"/>
        </w:rPr>
      </w:pPr>
      <w:r>
        <w:rPr>
          <w:b/>
          <w:bCs/>
          <w:i/>
          <w:iCs/>
          <w:sz w:val="18"/>
          <w:szCs w:val="18"/>
        </w:rPr>
        <w:t>Additional Item: Initial discussion of 355 Middle Street</w:t>
      </w:r>
    </w:p>
    <w:p w14:paraId="2A9F58F5" w14:textId="6EDCCF18" w:rsidR="00096A94" w:rsidRDefault="00D81B4E" w:rsidP="00D81B4E">
      <w:pPr>
        <w:spacing w:after="240"/>
        <w:rPr>
          <w:sz w:val="18"/>
          <w:szCs w:val="18"/>
        </w:rPr>
      </w:pPr>
      <w:r>
        <w:rPr>
          <w:sz w:val="18"/>
          <w:szCs w:val="18"/>
        </w:rPr>
        <w:lastRenderedPageBreak/>
        <w:t xml:space="preserve">Patrick O’Connell and Robert Fasce discussed the initial concept for 355 Middle </w:t>
      </w:r>
      <w:r w:rsidR="00096A94">
        <w:rPr>
          <w:sz w:val="18"/>
          <w:szCs w:val="18"/>
        </w:rPr>
        <w:t>S</w:t>
      </w:r>
      <w:r>
        <w:rPr>
          <w:sz w:val="18"/>
          <w:szCs w:val="18"/>
        </w:rPr>
        <w:t>treet, which was recently acquired by the Inn at Little Washington. Mr. O’Connell gave a history of the property</w:t>
      </w:r>
      <w:r w:rsidR="00096A94">
        <w:rPr>
          <w:sz w:val="18"/>
          <w:szCs w:val="18"/>
        </w:rPr>
        <w:t xml:space="preserve">, including ownership, buildings and structures on it, and the recent purchase. He then discussed how the site had an original log cabin and an addition </w:t>
      </w:r>
      <w:r w:rsidR="007F77A4">
        <w:rPr>
          <w:sz w:val="18"/>
          <w:szCs w:val="18"/>
        </w:rPr>
        <w:t xml:space="preserve">(non-historical) </w:t>
      </w:r>
      <w:r w:rsidR="00096A94">
        <w:rPr>
          <w:sz w:val="18"/>
          <w:szCs w:val="18"/>
        </w:rPr>
        <w:t xml:space="preserve">that, upon assessment from an engineer (Chuck Stevens), was found to be unsuitable for rehabilitation due to a number of issues (e.g., there is not existing building foundation leading to excessive rotting). </w:t>
      </w:r>
    </w:p>
    <w:p w14:paraId="09A3A2D4" w14:textId="43733DFC" w:rsidR="00D81B4E" w:rsidRPr="00D81B4E" w:rsidRDefault="00096A94" w:rsidP="00D81B4E">
      <w:pPr>
        <w:spacing w:after="240"/>
        <w:rPr>
          <w:sz w:val="18"/>
          <w:szCs w:val="18"/>
        </w:rPr>
      </w:pPr>
      <w:r>
        <w:rPr>
          <w:sz w:val="18"/>
          <w:szCs w:val="18"/>
        </w:rPr>
        <w:t xml:space="preserve">Mr. O’Connell and Mr. Fasce discussed a vision for the property and rehabilitating and moving the log cabin onto another piece of the Inn’s property </w:t>
      </w:r>
      <w:r w:rsidR="007F77A4">
        <w:rPr>
          <w:sz w:val="18"/>
          <w:szCs w:val="18"/>
        </w:rPr>
        <w:t xml:space="preserve">near the lower gardens </w:t>
      </w:r>
      <w:r>
        <w:rPr>
          <w:sz w:val="18"/>
          <w:szCs w:val="18"/>
        </w:rPr>
        <w:t>to serve as a flower studio, and creating a green space and additional guest rooms. Mr. O’Connell and Mr. Fasce described this vision and noted to the ARB they would like to then move ahead with plans and seek approval from the ARB for the full set of plans as opposed to in phases. Th</w:t>
      </w:r>
      <w:r w:rsidR="007F77A4">
        <w:rPr>
          <w:sz w:val="18"/>
          <w:szCs w:val="18"/>
        </w:rPr>
        <w:t xml:space="preserve">e ARB agreed (not in a formal vote) that this makes sense and acknowledged that by seeing the full plan in one </w:t>
      </w:r>
      <w:proofErr w:type="gramStart"/>
      <w:r w:rsidR="007F77A4">
        <w:rPr>
          <w:sz w:val="18"/>
          <w:szCs w:val="18"/>
        </w:rPr>
        <w:t>applications</w:t>
      </w:r>
      <w:proofErr w:type="gramEnd"/>
      <w:r w:rsidR="007F77A4">
        <w:rPr>
          <w:sz w:val="18"/>
          <w:szCs w:val="18"/>
        </w:rPr>
        <w:t xml:space="preserve"> as opposed to in multiple applications would allow for a more efficient process for both the ARB and the Inn. </w:t>
      </w:r>
    </w:p>
    <w:p w14:paraId="6E9F6254" w14:textId="6D4D9EBA" w:rsidR="00D81B4E" w:rsidRDefault="00D81B4E" w:rsidP="00D71124">
      <w:pPr>
        <w:spacing w:after="240"/>
        <w:rPr>
          <w:b/>
          <w:bCs/>
          <w:i/>
          <w:iCs/>
          <w:sz w:val="18"/>
          <w:szCs w:val="18"/>
        </w:rPr>
      </w:pPr>
      <w:r>
        <w:rPr>
          <w:b/>
          <w:bCs/>
          <w:i/>
          <w:iCs/>
          <w:sz w:val="18"/>
          <w:szCs w:val="18"/>
        </w:rPr>
        <w:t>Closing Comments and Adjournment</w:t>
      </w:r>
    </w:p>
    <w:p w14:paraId="55CF2FD1" w14:textId="4CF10A4F" w:rsidR="00D81B4E" w:rsidRPr="00D81B4E" w:rsidRDefault="00D81B4E" w:rsidP="00D71124">
      <w:pPr>
        <w:spacing w:after="240"/>
        <w:rPr>
          <w:sz w:val="18"/>
          <w:szCs w:val="18"/>
        </w:rPr>
      </w:pPr>
      <w:r>
        <w:rPr>
          <w:sz w:val="18"/>
          <w:szCs w:val="18"/>
        </w:rPr>
        <w:t>D. McKnight noted that Town Council has raised looking to take action on the Packing Shed (corner of Gay Street and Porter Street).</w:t>
      </w:r>
    </w:p>
    <w:p w14:paraId="613E93A6" w14:textId="3C42ED89" w:rsidR="00F50377" w:rsidRPr="006E268A" w:rsidRDefault="00F50377" w:rsidP="00D71124">
      <w:pPr>
        <w:spacing w:after="240"/>
        <w:rPr>
          <w:sz w:val="18"/>
          <w:szCs w:val="18"/>
        </w:rPr>
      </w:pPr>
      <w:r>
        <w:rPr>
          <w:sz w:val="18"/>
          <w:szCs w:val="18"/>
        </w:rPr>
        <w:t xml:space="preserve">D. Mitchell moved to adjourn the meeting, and </w:t>
      </w:r>
      <w:r w:rsidR="00014B54">
        <w:rPr>
          <w:sz w:val="18"/>
          <w:szCs w:val="18"/>
        </w:rPr>
        <w:t>D. McKnight</w:t>
      </w:r>
      <w:r>
        <w:rPr>
          <w:sz w:val="18"/>
          <w:szCs w:val="18"/>
        </w:rPr>
        <w:t xml:space="preserve"> seconded. </w:t>
      </w:r>
    </w:p>
    <w:p w14:paraId="7D4E5F1E" w14:textId="0A76605D"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F50377">
        <w:rPr>
          <w:sz w:val="18"/>
          <w:szCs w:val="18"/>
        </w:rPr>
        <w:t>7:</w:t>
      </w:r>
      <w:r w:rsidR="00E06668">
        <w:rPr>
          <w:sz w:val="18"/>
          <w:szCs w:val="18"/>
        </w:rPr>
        <w:t>45</w:t>
      </w:r>
      <w:r w:rsidR="005975B2">
        <w:rPr>
          <w:sz w:val="18"/>
          <w:szCs w:val="18"/>
        </w:rPr>
        <w:t xml:space="preserve"> </w:t>
      </w:r>
      <w:r w:rsidR="00162EB5" w:rsidRPr="00880F23">
        <w:rPr>
          <w:sz w:val="18"/>
          <w:szCs w:val="18"/>
        </w:rPr>
        <w:t>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195E05C" w:rsidR="00162EB5" w:rsidRPr="00880F23" w:rsidRDefault="009B2E1D" w:rsidP="00162EB5">
      <w:pPr>
        <w:spacing w:after="0"/>
        <w:rPr>
          <w:sz w:val="18"/>
          <w:szCs w:val="18"/>
        </w:rPr>
      </w:pPr>
      <w:r>
        <w:rPr>
          <w:sz w:val="18"/>
          <w:szCs w:val="18"/>
        </w:rPr>
        <w:t>Deb Harris</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2CF8293A" w:rsidR="000A2884" w:rsidRDefault="000A2884" w:rsidP="00B35A1F">
      <w:pPr>
        <w:rPr>
          <w:sz w:val="18"/>
          <w:szCs w:val="18"/>
        </w:rPr>
      </w:pPr>
    </w:p>
    <w:p w14:paraId="2ECD4F4E" w14:textId="77777777" w:rsidR="00E06668" w:rsidRPr="00880F23" w:rsidRDefault="00E06668" w:rsidP="00B35A1F">
      <w:pPr>
        <w:rPr>
          <w:sz w:val="18"/>
          <w:szCs w:val="18"/>
        </w:rPr>
      </w:pPr>
    </w:p>
    <w:sectPr w:rsidR="00E06668"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1D07" w14:textId="77777777" w:rsidR="00DA064E" w:rsidRDefault="00DA064E" w:rsidP="007E4A80">
      <w:pPr>
        <w:spacing w:after="0"/>
      </w:pPr>
      <w:r>
        <w:separator/>
      </w:r>
    </w:p>
  </w:endnote>
  <w:endnote w:type="continuationSeparator" w:id="0">
    <w:p w14:paraId="3CB40726" w14:textId="77777777" w:rsidR="00DA064E" w:rsidRDefault="00DA064E"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57966"/>
      <w:docPartObj>
        <w:docPartGallery w:val="Page Numbers (Bottom of Page)"/>
        <w:docPartUnique/>
      </w:docPartObj>
    </w:sdtPr>
    <w:sdtEndPr>
      <w:rPr>
        <w:noProof/>
      </w:rPr>
    </w:sdtEndPr>
    <w:sdtContent>
      <w:p w14:paraId="5D66C0A8" w14:textId="0EC50562" w:rsidR="007F77A4" w:rsidRDefault="007F7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F441E" w14:textId="77777777" w:rsidR="007F77A4" w:rsidRDefault="007F7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B3AB" w14:textId="77777777" w:rsidR="00DA064E" w:rsidRDefault="00DA064E" w:rsidP="007E4A80">
      <w:pPr>
        <w:spacing w:after="0"/>
      </w:pPr>
      <w:r>
        <w:separator/>
      </w:r>
    </w:p>
  </w:footnote>
  <w:footnote w:type="continuationSeparator" w:id="0">
    <w:p w14:paraId="78055BD3" w14:textId="77777777" w:rsidR="00DA064E" w:rsidRDefault="00DA064E"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302C9"/>
    <w:multiLevelType w:val="hybridMultilevel"/>
    <w:tmpl w:val="EB84E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F4201"/>
    <w:multiLevelType w:val="hybridMultilevel"/>
    <w:tmpl w:val="B824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E7681"/>
    <w:multiLevelType w:val="multilevel"/>
    <w:tmpl w:val="F030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073681">
    <w:abstractNumId w:val="1"/>
  </w:num>
  <w:num w:numId="2" w16cid:durableId="1352297988">
    <w:abstractNumId w:val="5"/>
  </w:num>
  <w:num w:numId="3" w16cid:durableId="2131195001">
    <w:abstractNumId w:val="4"/>
  </w:num>
  <w:num w:numId="4" w16cid:durableId="1925382613">
    <w:abstractNumId w:val="2"/>
  </w:num>
  <w:num w:numId="5" w16cid:durableId="1377697855">
    <w:abstractNumId w:val="0"/>
  </w:num>
  <w:num w:numId="6" w16cid:durableId="1745563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14B54"/>
    <w:rsid w:val="000242B8"/>
    <w:rsid w:val="0002439B"/>
    <w:rsid w:val="00031ADE"/>
    <w:rsid w:val="0005410A"/>
    <w:rsid w:val="000559FC"/>
    <w:rsid w:val="00062519"/>
    <w:rsid w:val="00075F47"/>
    <w:rsid w:val="00095431"/>
    <w:rsid w:val="00096A94"/>
    <w:rsid w:val="00096F46"/>
    <w:rsid w:val="000A16F4"/>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328A3"/>
    <w:rsid w:val="002740E5"/>
    <w:rsid w:val="00290ECE"/>
    <w:rsid w:val="002957D8"/>
    <w:rsid w:val="00295A5F"/>
    <w:rsid w:val="00297C9C"/>
    <w:rsid w:val="002A2D75"/>
    <w:rsid w:val="002A5960"/>
    <w:rsid w:val="002B2A80"/>
    <w:rsid w:val="002B375B"/>
    <w:rsid w:val="002B52E7"/>
    <w:rsid w:val="002C4015"/>
    <w:rsid w:val="002E6F0D"/>
    <w:rsid w:val="002F5B86"/>
    <w:rsid w:val="003131A0"/>
    <w:rsid w:val="00316B3E"/>
    <w:rsid w:val="00317475"/>
    <w:rsid w:val="00322A50"/>
    <w:rsid w:val="003351F9"/>
    <w:rsid w:val="00340557"/>
    <w:rsid w:val="00341043"/>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4FD5"/>
    <w:rsid w:val="00510E57"/>
    <w:rsid w:val="005177AD"/>
    <w:rsid w:val="005223C7"/>
    <w:rsid w:val="00532376"/>
    <w:rsid w:val="0054429E"/>
    <w:rsid w:val="00557B92"/>
    <w:rsid w:val="00557DDB"/>
    <w:rsid w:val="0057047D"/>
    <w:rsid w:val="00572146"/>
    <w:rsid w:val="00577C3E"/>
    <w:rsid w:val="005845B4"/>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752DB"/>
    <w:rsid w:val="00682285"/>
    <w:rsid w:val="00696A9F"/>
    <w:rsid w:val="006A516F"/>
    <w:rsid w:val="006B4D39"/>
    <w:rsid w:val="006C1CB0"/>
    <w:rsid w:val="006C3A8A"/>
    <w:rsid w:val="006D22B4"/>
    <w:rsid w:val="006D449B"/>
    <w:rsid w:val="006D6D45"/>
    <w:rsid w:val="006E05E9"/>
    <w:rsid w:val="006E268A"/>
    <w:rsid w:val="006E642F"/>
    <w:rsid w:val="006E64BE"/>
    <w:rsid w:val="006F63E7"/>
    <w:rsid w:val="00706F5E"/>
    <w:rsid w:val="00713E1C"/>
    <w:rsid w:val="00715ED7"/>
    <w:rsid w:val="00723073"/>
    <w:rsid w:val="00723833"/>
    <w:rsid w:val="00735BB2"/>
    <w:rsid w:val="00740918"/>
    <w:rsid w:val="00752B2D"/>
    <w:rsid w:val="00766FA6"/>
    <w:rsid w:val="00777CBC"/>
    <w:rsid w:val="007808BC"/>
    <w:rsid w:val="007866D7"/>
    <w:rsid w:val="0079209F"/>
    <w:rsid w:val="007961E7"/>
    <w:rsid w:val="007B76A0"/>
    <w:rsid w:val="007E4A80"/>
    <w:rsid w:val="007F3664"/>
    <w:rsid w:val="007F77A4"/>
    <w:rsid w:val="00804D98"/>
    <w:rsid w:val="0080554B"/>
    <w:rsid w:val="00837A4A"/>
    <w:rsid w:val="00842412"/>
    <w:rsid w:val="00847CCC"/>
    <w:rsid w:val="00866910"/>
    <w:rsid w:val="00880F23"/>
    <w:rsid w:val="008873EE"/>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2E1D"/>
    <w:rsid w:val="009B430E"/>
    <w:rsid w:val="009B49A8"/>
    <w:rsid w:val="009C5860"/>
    <w:rsid w:val="009C7449"/>
    <w:rsid w:val="009D0D3C"/>
    <w:rsid w:val="009F36B3"/>
    <w:rsid w:val="009F38B1"/>
    <w:rsid w:val="00A06629"/>
    <w:rsid w:val="00A13B6B"/>
    <w:rsid w:val="00A166C8"/>
    <w:rsid w:val="00A21CD4"/>
    <w:rsid w:val="00A4241C"/>
    <w:rsid w:val="00A557F9"/>
    <w:rsid w:val="00A66DCA"/>
    <w:rsid w:val="00A716BD"/>
    <w:rsid w:val="00A75820"/>
    <w:rsid w:val="00A75D12"/>
    <w:rsid w:val="00A7633D"/>
    <w:rsid w:val="00A83545"/>
    <w:rsid w:val="00A8375D"/>
    <w:rsid w:val="00A848C0"/>
    <w:rsid w:val="00A87541"/>
    <w:rsid w:val="00AA11FC"/>
    <w:rsid w:val="00AB0E78"/>
    <w:rsid w:val="00AC5BC3"/>
    <w:rsid w:val="00AC69E7"/>
    <w:rsid w:val="00AC6EE8"/>
    <w:rsid w:val="00AD24E5"/>
    <w:rsid w:val="00AF2EED"/>
    <w:rsid w:val="00B0141D"/>
    <w:rsid w:val="00B03D60"/>
    <w:rsid w:val="00B13B47"/>
    <w:rsid w:val="00B14EE7"/>
    <w:rsid w:val="00B23FDC"/>
    <w:rsid w:val="00B245D4"/>
    <w:rsid w:val="00B24F95"/>
    <w:rsid w:val="00B306B8"/>
    <w:rsid w:val="00B31C4D"/>
    <w:rsid w:val="00B34CA7"/>
    <w:rsid w:val="00B35A1F"/>
    <w:rsid w:val="00B41F86"/>
    <w:rsid w:val="00B42566"/>
    <w:rsid w:val="00B5128C"/>
    <w:rsid w:val="00B54418"/>
    <w:rsid w:val="00B6432A"/>
    <w:rsid w:val="00B92B2F"/>
    <w:rsid w:val="00B92B7C"/>
    <w:rsid w:val="00BA029A"/>
    <w:rsid w:val="00BA2AF7"/>
    <w:rsid w:val="00BC0114"/>
    <w:rsid w:val="00BC0D1D"/>
    <w:rsid w:val="00BC6B8F"/>
    <w:rsid w:val="00BD79A3"/>
    <w:rsid w:val="00BD7F17"/>
    <w:rsid w:val="00BE0407"/>
    <w:rsid w:val="00BE6BAB"/>
    <w:rsid w:val="00C0656F"/>
    <w:rsid w:val="00C11BE8"/>
    <w:rsid w:val="00C16258"/>
    <w:rsid w:val="00C35F2F"/>
    <w:rsid w:val="00C376E4"/>
    <w:rsid w:val="00C6132D"/>
    <w:rsid w:val="00C6297A"/>
    <w:rsid w:val="00C75DA9"/>
    <w:rsid w:val="00C92F01"/>
    <w:rsid w:val="00C956AF"/>
    <w:rsid w:val="00C97DC0"/>
    <w:rsid w:val="00CB487B"/>
    <w:rsid w:val="00CC4B2C"/>
    <w:rsid w:val="00CC5A97"/>
    <w:rsid w:val="00CE2AB7"/>
    <w:rsid w:val="00CE4CC4"/>
    <w:rsid w:val="00D25015"/>
    <w:rsid w:val="00D3102C"/>
    <w:rsid w:val="00D317BB"/>
    <w:rsid w:val="00D32C89"/>
    <w:rsid w:val="00D336CC"/>
    <w:rsid w:val="00D339F9"/>
    <w:rsid w:val="00D50550"/>
    <w:rsid w:val="00D50B1D"/>
    <w:rsid w:val="00D53CD3"/>
    <w:rsid w:val="00D70C76"/>
    <w:rsid w:val="00D71124"/>
    <w:rsid w:val="00D72AC6"/>
    <w:rsid w:val="00D8054E"/>
    <w:rsid w:val="00D81B4E"/>
    <w:rsid w:val="00DA064E"/>
    <w:rsid w:val="00DA2ABE"/>
    <w:rsid w:val="00DA3989"/>
    <w:rsid w:val="00DC14E1"/>
    <w:rsid w:val="00DE6C96"/>
    <w:rsid w:val="00E06668"/>
    <w:rsid w:val="00E11EDD"/>
    <w:rsid w:val="00E207F8"/>
    <w:rsid w:val="00E209A7"/>
    <w:rsid w:val="00E32B02"/>
    <w:rsid w:val="00E36832"/>
    <w:rsid w:val="00E417A2"/>
    <w:rsid w:val="00E515D5"/>
    <w:rsid w:val="00E566C5"/>
    <w:rsid w:val="00E6385E"/>
    <w:rsid w:val="00EA4A43"/>
    <w:rsid w:val="00EC6201"/>
    <w:rsid w:val="00EC64B2"/>
    <w:rsid w:val="00EE52A2"/>
    <w:rsid w:val="00EF43D8"/>
    <w:rsid w:val="00F056E3"/>
    <w:rsid w:val="00F11261"/>
    <w:rsid w:val="00F142FD"/>
    <w:rsid w:val="00F21165"/>
    <w:rsid w:val="00F21563"/>
    <w:rsid w:val="00F35CD9"/>
    <w:rsid w:val="00F50377"/>
    <w:rsid w:val="00F6382F"/>
    <w:rsid w:val="00F660C9"/>
    <w:rsid w:val="00F676A7"/>
    <w:rsid w:val="00F85D60"/>
    <w:rsid w:val="00F96311"/>
    <w:rsid w:val="00F96F28"/>
    <w:rsid w:val="00FA1CDF"/>
    <w:rsid w:val="00FA705C"/>
    <w:rsid w:val="00FA720D"/>
    <w:rsid w:val="00FB73CE"/>
    <w:rsid w:val="00FC4F87"/>
    <w:rsid w:val="00FD5675"/>
    <w:rsid w:val="00FD7404"/>
    <w:rsid w:val="00FE0623"/>
    <w:rsid w:val="00FE6188"/>
    <w:rsid w:val="00FE63E4"/>
    <w:rsid w:val="00FF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 w:type="paragraph" w:styleId="NormalWeb">
    <w:name w:val="Normal (Web)"/>
    <w:basedOn w:val="Normal"/>
    <w:uiPriority w:val="99"/>
    <w:semiHidden/>
    <w:unhideWhenUsed/>
    <w:rsid w:val="00E0666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Town Clerk-Barbara Batson</cp:lastModifiedBy>
  <cp:revision>2</cp:revision>
  <cp:lastPrinted>2022-02-19T15:49:00Z</cp:lastPrinted>
  <dcterms:created xsi:type="dcterms:W3CDTF">2022-04-25T13:32:00Z</dcterms:created>
  <dcterms:modified xsi:type="dcterms:W3CDTF">2022-04-25T13:32:00Z</dcterms:modified>
</cp:coreProperties>
</file>