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4ED6AF8A"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5177AD">
        <w:rPr>
          <w:b/>
          <w:sz w:val="18"/>
          <w:szCs w:val="18"/>
        </w:rPr>
        <w:t>March 10</w:t>
      </w:r>
      <w:r w:rsidR="006559E1">
        <w:rPr>
          <w:b/>
          <w:sz w:val="18"/>
          <w:szCs w:val="18"/>
        </w:rPr>
        <w:t>,</w:t>
      </w:r>
      <w:r w:rsidR="00A21CD4">
        <w:rPr>
          <w:b/>
          <w:sz w:val="18"/>
          <w:szCs w:val="18"/>
        </w:rPr>
        <w:t xml:space="preserve"> </w:t>
      </w:r>
      <w:r w:rsidR="006559E1">
        <w:rPr>
          <w:b/>
          <w:sz w:val="18"/>
          <w:szCs w:val="18"/>
        </w:rPr>
        <w:t>2021</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pgSz w:w="12240" w:h="15840"/>
          <w:pgMar w:top="1440" w:right="1440" w:bottom="1440" w:left="1440" w:header="720" w:footer="720" w:gutter="0"/>
          <w:cols w:space="720"/>
          <w:docGrid w:linePitch="360"/>
        </w:sectPr>
      </w:pPr>
    </w:p>
    <w:p w14:paraId="71C57A4C" w14:textId="77777777" w:rsidR="005177AD" w:rsidRDefault="005177AD" w:rsidP="005177AD">
      <w:pPr>
        <w:spacing w:after="0"/>
        <w:rPr>
          <w:sz w:val="18"/>
          <w:szCs w:val="18"/>
        </w:rPr>
      </w:pPr>
      <w:r w:rsidRPr="00880F23">
        <w:rPr>
          <w:sz w:val="18"/>
          <w:szCs w:val="18"/>
        </w:rPr>
        <w:t>Robert Ballard</w:t>
      </w:r>
    </w:p>
    <w:p w14:paraId="53789268" w14:textId="32118D77" w:rsidR="000F629F" w:rsidRPr="00880F23" w:rsidRDefault="000F629F" w:rsidP="000F629F">
      <w:pPr>
        <w:spacing w:after="0"/>
        <w:rPr>
          <w:sz w:val="18"/>
          <w:szCs w:val="18"/>
        </w:rPr>
      </w:pPr>
      <w:r w:rsidRPr="00880F23">
        <w:rPr>
          <w:sz w:val="18"/>
          <w:szCs w:val="18"/>
        </w:rPr>
        <w:t>Raym Crow</w:t>
      </w:r>
    </w:p>
    <w:p w14:paraId="1BCEC9AB" w14:textId="25F5DA51" w:rsidR="00B5128C" w:rsidRDefault="00B5128C" w:rsidP="00B5128C">
      <w:pPr>
        <w:spacing w:after="0"/>
        <w:rPr>
          <w:sz w:val="18"/>
          <w:szCs w:val="18"/>
        </w:rPr>
      </w:pPr>
      <w:r>
        <w:rPr>
          <w:sz w:val="18"/>
          <w:szCs w:val="18"/>
        </w:rPr>
        <w:t>Drew Mitchell</w:t>
      </w:r>
    </w:p>
    <w:p w14:paraId="48F3FCD7" w14:textId="77777777" w:rsidR="006A516F" w:rsidRDefault="006A516F" w:rsidP="00FA705C">
      <w:pPr>
        <w:spacing w:after="240"/>
        <w:rPr>
          <w:sz w:val="18"/>
          <w:szCs w:val="18"/>
        </w:rPr>
      </w:pPr>
      <w:r w:rsidRPr="00880F23">
        <w:rPr>
          <w:sz w:val="18"/>
          <w:szCs w:val="18"/>
        </w:rPr>
        <w:t>Butch Zindel</w:t>
      </w:r>
    </w:p>
    <w:p w14:paraId="185D9DE6" w14:textId="77777777" w:rsidR="00FA705C" w:rsidRDefault="00FA705C" w:rsidP="006A516F">
      <w:pPr>
        <w:spacing w:after="0"/>
        <w:rPr>
          <w:b/>
          <w:i/>
          <w:sz w:val="18"/>
          <w:szCs w:val="18"/>
        </w:rPr>
      </w:pPr>
      <w:r>
        <w:rPr>
          <w:b/>
          <w:i/>
          <w:sz w:val="18"/>
          <w:szCs w:val="18"/>
        </w:rPr>
        <w:t>Absent</w:t>
      </w:r>
    </w:p>
    <w:p w14:paraId="41496340" w14:textId="77777777" w:rsidR="006559E1" w:rsidRDefault="006559E1" w:rsidP="00DE6C96">
      <w:pPr>
        <w:spacing w:after="240"/>
        <w:rPr>
          <w:sz w:val="18"/>
          <w:szCs w:val="18"/>
        </w:rPr>
      </w:pPr>
      <w:r w:rsidRPr="00880F23">
        <w:rPr>
          <w:sz w:val="18"/>
          <w:szCs w:val="18"/>
        </w:rPr>
        <w:t>George Eatman</w:t>
      </w:r>
    </w:p>
    <w:p w14:paraId="5337904F" w14:textId="54C3E2EC" w:rsidR="00FA705C" w:rsidRPr="00AD24E5" w:rsidRDefault="00FA705C" w:rsidP="006A516F">
      <w:pPr>
        <w:spacing w:after="0"/>
        <w:rPr>
          <w:b/>
          <w:i/>
          <w:sz w:val="18"/>
          <w:szCs w:val="18"/>
        </w:rPr>
        <w:sectPr w:rsidR="00FA705C" w:rsidRPr="00AD24E5" w:rsidSect="008B0D07">
          <w:type w:val="continuous"/>
          <w:pgSz w:w="12240" w:h="15840"/>
          <w:pgMar w:top="1440" w:right="1440" w:bottom="1440" w:left="1440" w:header="720" w:footer="720" w:gutter="0"/>
          <w:cols w:space="720"/>
          <w:docGrid w:linePitch="360"/>
        </w:sectPr>
      </w:pPr>
    </w:p>
    <w:p w14:paraId="78A767E2" w14:textId="521FFB6A" w:rsidR="000A2884" w:rsidRPr="00880F23" w:rsidRDefault="000A2884" w:rsidP="000559FC">
      <w:pPr>
        <w:rPr>
          <w:sz w:val="18"/>
          <w:szCs w:val="18"/>
        </w:rPr>
      </w:pPr>
      <w:r w:rsidRPr="00880F23">
        <w:rPr>
          <w:sz w:val="18"/>
          <w:szCs w:val="18"/>
        </w:rPr>
        <w:t xml:space="preserve">The meeting was called to order at </w:t>
      </w:r>
      <w:r w:rsidR="00CC4B2C" w:rsidRPr="00880F23">
        <w:rPr>
          <w:sz w:val="18"/>
          <w:szCs w:val="18"/>
        </w:rPr>
        <w:t>7</w:t>
      </w:r>
      <w:r w:rsidRPr="00880F23">
        <w:rPr>
          <w:sz w:val="18"/>
          <w:szCs w:val="18"/>
        </w:rPr>
        <w:t>:</w:t>
      </w:r>
      <w:r w:rsidR="00A21CD4">
        <w:rPr>
          <w:sz w:val="18"/>
          <w:szCs w:val="18"/>
        </w:rPr>
        <w:t>0</w:t>
      </w:r>
      <w:r w:rsidR="001A342D">
        <w:rPr>
          <w:sz w:val="18"/>
          <w:szCs w:val="18"/>
        </w:rPr>
        <w:t>0</w:t>
      </w:r>
      <w:r w:rsidRPr="00880F23">
        <w:rPr>
          <w:sz w:val="18"/>
          <w:szCs w:val="18"/>
        </w:rPr>
        <w:t xml:space="preserve"> pm by </w:t>
      </w:r>
      <w:r w:rsidR="00387601">
        <w:rPr>
          <w:sz w:val="18"/>
          <w:szCs w:val="18"/>
        </w:rPr>
        <w:t xml:space="preserve">Chair </w:t>
      </w:r>
      <w:r w:rsidR="006A516F">
        <w:rPr>
          <w:sz w:val="18"/>
          <w:szCs w:val="18"/>
        </w:rPr>
        <w:t>B. Zindel</w:t>
      </w:r>
      <w:r w:rsidRPr="00880F23">
        <w:rPr>
          <w:sz w:val="18"/>
          <w:szCs w:val="18"/>
        </w:rPr>
        <w:t>.</w:t>
      </w:r>
    </w:p>
    <w:p w14:paraId="1BB39012" w14:textId="01C14DF0" w:rsidR="00BC0114" w:rsidRDefault="00C6132D" w:rsidP="006559E1">
      <w:pPr>
        <w:tabs>
          <w:tab w:val="right" w:pos="9360"/>
        </w:tabs>
        <w:rPr>
          <w:sz w:val="18"/>
          <w:szCs w:val="18"/>
        </w:rPr>
      </w:pPr>
      <w:r>
        <w:rPr>
          <w:sz w:val="18"/>
          <w:szCs w:val="18"/>
        </w:rPr>
        <w:t xml:space="preserve">1) </w:t>
      </w:r>
      <w:r w:rsidR="001A342D">
        <w:rPr>
          <w:sz w:val="18"/>
          <w:szCs w:val="18"/>
        </w:rPr>
        <w:t xml:space="preserve">Michael Russell </w:t>
      </w:r>
      <w:r w:rsidR="006559E1">
        <w:rPr>
          <w:sz w:val="18"/>
          <w:szCs w:val="18"/>
        </w:rPr>
        <w:t>pr</w:t>
      </w:r>
      <w:r w:rsidR="00B14EE7">
        <w:rPr>
          <w:sz w:val="18"/>
          <w:szCs w:val="18"/>
        </w:rPr>
        <w:t xml:space="preserve">esented an application </w:t>
      </w:r>
      <w:r w:rsidR="001A342D">
        <w:rPr>
          <w:sz w:val="18"/>
          <w:szCs w:val="18"/>
        </w:rPr>
        <w:t xml:space="preserve">on behalf of the Inn at Little Washington </w:t>
      </w:r>
      <w:r w:rsidR="006559E1">
        <w:rPr>
          <w:sz w:val="18"/>
          <w:szCs w:val="18"/>
        </w:rPr>
        <w:t xml:space="preserve">to install a wood picket fence </w:t>
      </w:r>
      <w:r w:rsidR="001A342D">
        <w:rPr>
          <w:sz w:val="18"/>
          <w:szCs w:val="18"/>
        </w:rPr>
        <w:t>around a</w:t>
      </w:r>
      <w:r w:rsidR="00DE6C96">
        <w:rPr>
          <w:sz w:val="18"/>
          <w:szCs w:val="18"/>
        </w:rPr>
        <w:t>n Inn</w:t>
      </w:r>
      <w:r w:rsidR="001A342D">
        <w:rPr>
          <w:sz w:val="18"/>
          <w:szCs w:val="18"/>
        </w:rPr>
        <w:t xml:space="preserve"> generator</w:t>
      </w:r>
      <w:r w:rsidR="006C1CB0">
        <w:rPr>
          <w:sz w:val="18"/>
          <w:szCs w:val="18"/>
        </w:rPr>
        <w:t>.</w:t>
      </w:r>
      <w:r w:rsidR="00011525">
        <w:rPr>
          <w:sz w:val="18"/>
          <w:szCs w:val="18"/>
        </w:rPr>
        <w:t xml:space="preserve"> </w:t>
      </w:r>
    </w:p>
    <w:p w14:paraId="34246634" w14:textId="1D0CFC32" w:rsidR="006E642F" w:rsidRDefault="004A0856" w:rsidP="000559FC">
      <w:pPr>
        <w:tabs>
          <w:tab w:val="right" w:pos="9360"/>
        </w:tabs>
        <w:rPr>
          <w:sz w:val="18"/>
          <w:szCs w:val="18"/>
        </w:rPr>
      </w:pPr>
      <w:r>
        <w:rPr>
          <w:sz w:val="18"/>
          <w:szCs w:val="18"/>
        </w:rPr>
        <w:t xml:space="preserve">The Board agreed that the application complies with Chapter </w:t>
      </w:r>
      <w:r w:rsidR="00DE6C96">
        <w:rPr>
          <w:sz w:val="18"/>
          <w:szCs w:val="18"/>
        </w:rPr>
        <w:t>4</w:t>
      </w:r>
      <w:r>
        <w:rPr>
          <w:sz w:val="18"/>
          <w:szCs w:val="18"/>
        </w:rPr>
        <w:t xml:space="preserve">, </w:t>
      </w:r>
      <w:r w:rsidR="00A21CD4">
        <w:rPr>
          <w:sz w:val="18"/>
          <w:szCs w:val="18"/>
        </w:rPr>
        <w:t xml:space="preserve">items </w:t>
      </w:r>
      <w:r w:rsidR="00DE6C96">
        <w:rPr>
          <w:sz w:val="18"/>
          <w:szCs w:val="18"/>
        </w:rPr>
        <w:t>5,6,7, and 8</w:t>
      </w:r>
      <w:r w:rsidR="00A21CD4">
        <w:rPr>
          <w:sz w:val="18"/>
          <w:szCs w:val="18"/>
        </w:rPr>
        <w:t xml:space="preserve">, </w:t>
      </w:r>
      <w:r>
        <w:rPr>
          <w:sz w:val="18"/>
          <w:szCs w:val="18"/>
        </w:rPr>
        <w:t xml:space="preserve">p. </w:t>
      </w:r>
      <w:r w:rsidR="006559E1">
        <w:rPr>
          <w:sz w:val="18"/>
          <w:szCs w:val="18"/>
        </w:rPr>
        <w:t>7</w:t>
      </w:r>
      <w:r w:rsidR="001A342D">
        <w:rPr>
          <w:sz w:val="18"/>
          <w:szCs w:val="18"/>
        </w:rPr>
        <w:t xml:space="preserve">9 </w:t>
      </w:r>
      <w:r>
        <w:rPr>
          <w:sz w:val="18"/>
          <w:szCs w:val="18"/>
        </w:rPr>
        <w:t xml:space="preserve">regarding new </w:t>
      </w:r>
      <w:r w:rsidR="006559E1">
        <w:rPr>
          <w:sz w:val="18"/>
          <w:szCs w:val="18"/>
        </w:rPr>
        <w:t>fencing.</w:t>
      </w:r>
    </w:p>
    <w:p w14:paraId="1DF07799" w14:textId="67FCC058" w:rsidR="006E642F" w:rsidRDefault="006C1CB0" w:rsidP="006E642F">
      <w:pPr>
        <w:tabs>
          <w:tab w:val="left" w:pos="5640"/>
        </w:tabs>
        <w:rPr>
          <w:sz w:val="18"/>
          <w:szCs w:val="18"/>
        </w:rPr>
      </w:pPr>
      <w:r>
        <w:rPr>
          <w:sz w:val="18"/>
          <w:szCs w:val="18"/>
        </w:rPr>
        <w:t>D. Mitchell</w:t>
      </w:r>
      <w:r w:rsidR="006E642F">
        <w:rPr>
          <w:sz w:val="18"/>
          <w:szCs w:val="18"/>
        </w:rPr>
        <w:t xml:space="preserve"> moved that the application be approved as submitted. </w:t>
      </w:r>
      <w:r>
        <w:rPr>
          <w:sz w:val="18"/>
          <w:szCs w:val="18"/>
        </w:rPr>
        <w:t xml:space="preserve">R. </w:t>
      </w:r>
      <w:r w:rsidR="001A342D">
        <w:rPr>
          <w:sz w:val="18"/>
          <w:szCs w:val="18"/>
        </w:rPr>
        <w:t>Ballard</w:t>
      </w:r>
      <w:r>
        <w:rPr>
          <w:sz w:val="18"/>
          <w:szCs w:val="18"/>
        </w:rPr>
        <w:t xml:space="preserve"> </w:t>
      </w:r>
      <w:r w:rsidR="006E642F">
        <w:rPr>
          <w:sz w:val="18"/>
          <w:szCs w:val="18"/>
        </w:rPr>
        <w:t>seconded. The motion was approved unanimously.</w:t>
      </w:r>
    </w:p>
    <w:p w14:paraId="49608B4C" w14:textId="317DE5D5" w:rsidR="001A342D" w:rsidRDefault="00C6132D" w:rsidP="000559FC">
      <w:pPr>
        <w:tabs>
          <w:tab w:val="right" w:pos="9360"/>
        </w:tabs>
        <w:rPr>
          <w:sz w:val="18"/>
          <w:szCs w:val="18"/>
        </w:rPr>
      </w:pPr>
      <w:r>
        <w:rPr>
          <w:sz w:val="18"/>
          <w:szCs w:val="18"/>
        </w:rPr>
        <w:t xml:space="preserve">2) </w:t>
      </w:r>
      <w:r w:rsidR="001A342D">
        <w:rPr>
          <w:sz w:val="18"/>
          <w:szCs w:val="18"/>
        </w:rPr>
        <w:t>Gail and Justin Swift applied to install a wrought iron railing on steps to a patio</w:t>
      </w:r>
      <w:r w:rsidR="00DE6C96">
        <w:rPr>
          <w:sz w:val="18"/>
          <w:szCs w:val="18"/>
        </w:rPr>
        <w:t xml:space="preserve"> on the side of their house, with the railing to mimic that in the front of the Town Hall.</w:t>
      </w:r>
    </w:p>
    <w:p w14:paraId="253184CD" w14:textId="382F66E7" w:rsidR="001A342D" w:rsidRDefault="001A342D" w:rsidP="001A342D">
      <w:pPr>
        <w:tabs>
          <w:tab w:val="right" w:pos="9360"/>
        </w:tabs>
        <w:rPr>
          <w:sz w:val="18"/>
          <w:szCs w:val="18"/>
        </w:rPr>
      </w:pPr>
      <w:r>
        <w:rPr>
          <w:sz w:val="18"/>
          <w:szCs w:val="18"/>
        </w:rPr>
        <w:t xml:space="preserve">The Board agreed that the application complies with Chapter </w:t>
      </w:r>
      <w:r w:rsidR="00DE6C96">
        <w:rPr>
          <w:sz w:val="18"/>
          <w:szCs w:val="18"/>
        </w:rPr>
        <w:t>4</w:t>
      </w:r>
      <w:r>
        <w:rPr>
          <w:sz w:val="18"/>
          <w:szCs w:val="18"/>
        </w:rPr>
        <w:t>, items 10</w:t>
      </w:r>
      <w:r w:rsidR="00DE6C96">
        <w:rPr>
          <w:sz w:val="18"/>
          <w:szCs w:val="18"/>
        </w:rPr>
        <w:t xml:space="preserve"> and 16</w:t>
      </w:r>
      <w:r>
        <w:rPr>
          <w:sz w:val="18"/>
          <w:szCs w:val="18"/>
        </w:rPr>
        <w:t xml:space="preserve">, p. 63 regarding </w:t>
      </w:r>
      <w:r w:rsidR="00C6132D">
        <w:rPr>
          <w:sz w:val="18"/>
          <w:szCs w:val="18"/>
        </w:rPr>
        <w:t xml:space="preserve">new and existing </w:t>
      </w:r>
      <w:r w:rsidR="00DE6C96">
        <w:rPr>
          <w:sz w:val="18"/>
          <w:szCs w:val="18"/>
        </w:rPr>
        <w:t>railings</w:t>
      </w:r>
      <w:r>
        <w:rPr>
          <w:sz w:val="18"/>
          <w:szCs w:val="18"/>
        </w:rPr>
        <w:t>.</w:t>
      </w:r>
    </w:p>
    <w:p w14:paraId="105B40A0" w14:textId="1192D29B" w:rsidR="00C6132D" w:rsidRDefault="00075F47" w:rsidP="00075F47">
      <w:pPr>
        <w:tabs>
          <w:tab w:val="right" w:pos="9360"/>
        </w:tabs>
        <w:rPr>
          <w:sz w:val="18"/>
          <w:szCs w:val="18"/>
        </w:rPr>
      </w:pPr>
      <w:r w:rsidRPr="00075F47">
        <w:rPr>
          <w:sz w:val="18"/>
          <w:szCs w:val="18"/>
        </w:rPr>
        <w:t>D. Mitchell moved that the application be approved as submitted with the understanding that the style matches the railing in front of the Washington Town Hall. R. Ballard seconded. The motion was approved unanimously</w:t>
      </w:r>
      <w:r w:rsidR="00C6132D">
        <w:rPr>
          <w:sz w:val="18"/>
          <w:szCs w:val="18"/>
        </w:rPr>
        <w:t>.</w:t>
      </w:r>
    </w:p>
    <w:p w14:paraId="24637995" w14:textId="68978DBE" w:rsidR="001A342D" w:rsidRDefault="00C6132D" w:rsidP="000559FC">
      <w:pPr>
        <w:tabs>
          <w:tab w:val="right" w:pos="9360"/>
        </w:tabs>
        <w:rPr>
          <w:sz w:val="18"/>
          <w:szCs w:val="18"/>
        </w:rPr>
      </w:pPr>
      <w:r>
        <w:rPr>
          <w:sz w:val="18"/>
          <w:szCs w:val="18"/>
        </w:rPr>
        <w:t xml:space="preserve">3) Stephen </w:t>
      </w:r>
      <w:proofErr w:type="spellStart"/>
      <w:r>
        <w:rPr>
          <w:sz w:val="18"/>
          <w:szCs w:val="18"/>
        </w:rPr>
        <w:t>Plescow</w:t>
      </w:r>
      <w:proofErr w:type="spellEnd"/>
      <w:r>
        <w:rPr>
          <w:sz w:val="18"/>
          <w:szCs w:val="18"/>
        </w:rPr>
        <w:t xml:space="preserve"> of St. </w:t>
      </w:r>
      <w:proofErr w:type="spellStart"/>
      <w:r>
        <w:rPr>
          <w:sz w:val="18"/>
          <w:szCs w:val="18"/>
        </w:rPr>
        <w:t>Mawes</w:t>
      </w:r>
      <w:proofErr w:type="spellEnd"/>
      <w:r>
        <w:rPr>
          <w:sz w:val="18"/>
          <w:szCs w:val="18"/>
        </w:rPr>
        <w:t xml:space="preserve"> LLN p</w:t>
      </w:r>
      <w:r w:rsidR="001A342D">
        <w:rPr>
          <w:sz w:val="18"/>
          <w:szCs w:val="18"/>
        </w:rPr>
        <w:t xml:space="preserve">resented an application on behalf of Black Kettle LLC to demolish </w:t>
      </w:r>
      <w:r>
        <w:rPr>
          <w:sz w:val="18"/>
          <w:szCs w:val="18"/>
        </w:rPr>
        <w:t xml:space="preserve">the derelict Black Kettle </w:t>
      </w:r>
      <w:r w:rsidR="001A342D">
        <w:rPr>
          <w:sz w:val="18"/>
          <w:szCs w:val="18"/>
        </w:rPr>
        <w:t xml:space="preserve">motel </w:t>
      </w:r>
      <w:r>
        <w:rPr>
          <w:sz w:val="18"/>
          <w:szCs w:val="18"/>
        </w:rPr>
        <w:t>and restaurant at 30 Mount Prospect Lane, which is a non-contributing building.</w:t>
      </w:r>
    </w:p>
    <w:p w14:paraId="2165DD6F" w14:textId="1576D2DB" w:rsidR="00C6132D" w:rsidRDefault="00C6132D" w:rsidP="00C6132D">
      <w:pPr>
        <w:tabs>
          <w:tab w:val="right" w:pos="9360"/>
        </w:tabs>
        <w:rPr>
          <w:sz w:val="18"/>
          <w:szCs w:val="18"/>
        </w:rPr>
      </w:pPr>
      <w:r>
        <w:rPr>
          <w:sz w:val="18"/>
          <w:szCs w:val="18"/>
        </w:rPr>
        <w:t>The Board agreed that the application complies with Chapter 11, pp. 99-100 regarding demolition of existing buildings.</w:t>
      </w:r>
    </w:p>
    <w:p w14:paraId="7EC41144" w14:textId="06329E8E" w:rsidR="00C6132D" w:rsidRDefault="00C6132D" w:rsidP="00C6132D">
      <w:pPr>
        <w:tabs>
          <w:tab w:val="left" w:pos="5640"/>
        </w:tabs>
        <w:rPr>
          <w:sz w:val="18"/>
          <w:szCs w:val="18"/>
        </w:rPr>
      </w:pPr>
      <w:r>
        <w:rPr>
          <w:sz w:val="18"/>
          <w:szCs w:val="18"/>
        </w:rPr>
        <w:t>R. Ballard moved that the application be approved as submitted. D. Mitchell seconded. The motion was approved unanimously.</w:t>
      </w:r>
    </w:p>
    <w:p w14:paraId="73E371A4" w14:textId="7FCF145F" w:rsidR="001A342D" w:rsidRDefault="00C6132D" w:rsidP="000559FC">
      <w:pPr>
        <w:tabs>
          <w:tab w:val="right" w:pos="9360"/>
        </w:tabs>
        <w:rPr>
          <w:sz w:val="18"/>
          <w:szCs w:val="18"/>
        </w:rPr>
      </w:pPr>
      <w:r>
        <w:rPr>
          <w:sz w:val="18"/>
          <w:szCs w:val="18"/>
        </w:rPr>
        <w:t>4) Ryan Crabbe presented an application for window/door installation and modifications to steps at 309 Wheeler Street. B. Zin</w:t>
      </w:r>
      <w:r w:rsidR="006E05E9">
        <w:rPr>
          <w:sz w:val="18"/>
          <w:szCs w:val="18"/>
        </w:rPr>
        <w:t>d</w:t>
      </w:r>
      <w:r>
        <w:rPr>
          <w:sz w:val="18"/>
          <w:szCs w:val="18"/>
        </w:rPr>
        <w:t xml:space="preserve">el requested that the </w:t>
      </w:r>
      <w:r w:rsidR="006E05E9">
        <w:rPr>
          <w:sz w:val="18"/>
          <w:szCs w:val="18"/>
        </w:rPr>
        <w:t xml:space="preserve">a) </w:t>
      </w:r>
      <w:r>
        <w:rPr>
          <w:sz w:val="18"/>
          <w:szCs w:val="18"/>
        </w:rPr>
        <w:t>door/window and</w:t>
      </w:r>
      <w:r w:rsidR="006E05E9">
        <w:rPr>
          <w:sz w:val="18"/>
          <w:szCs w:val="18"/>
        </w:rPr>
        <w:t xml:space="preserve"> b)</w:t>
      </w:r>
      <w:r>
        <w:rPr>
          <w:sz w:val="18"/>
          <w:szCs w:val="18"/>
        </w:rPr>
        <w:t xml:space="preserve"> step </w:t>
      </w:r>
      <w:r w:rsidR="006E05E9">
        <w:rPr>
          <w:sz w:val="18"/>
          <w:szCs w:val="18"/>
        </w:rPr>
        <w:t xml:space="preserve">components </w:t>
      </w:r>
      <w:r>
        <w:rPr>
          <w:sz w:val="18"/>
          <w:szCs w:val="18"/>
        </w:rPr>
        <w:t>of the application be considered separately.</w:t>
      </w:r>
    </w:p>
    <w:p w14:paraId="1A83656B" w14:textId="78E05CC1" w:rsidR="00C6132D" w:rsidRDefault="006E05E9" w:rsidP="000559FC">
      <w:pPr>
        <w:tabs>
          <w:tab w:val="right" w:pos="9360"/>
        </w:tabs>
        <w:rPr>
          <w:sz w:val="18"/>
          <w:szCs w:val="18"/>
        </w:rPr>
      </w:pPr>
      <w:r>
        <w:rPr>
          <w:sz w:val="18"/>
          <w:szCs w:val="18"/>
        </w:rPr>
        <w:t xml:space="preserve">a) </w:t>
      </w:r>
      <w:r w:rsidR="00C6132D">
        <w:rPr>
          <w:sz w:val="18"/>
          <w:szCs w:val="18"/>
        </w:rPr>
        <w:t>The Board agreed that the applications for the door and window installation complies with Chapter 4, items 3, 4, and 6 on p. 58.</w:t>
      </w:r>
    </w:p>
    <w:p w14:paraId="52A44E42" w14:textId="51DCBAB2" w:rsidR="00C6132D" w:rsidRDefault="00C6132D" w:rsidP="00C6132D">
      <w:pPr>
        <w:tabs>
          <w:tab w:val="left" w:pos="5640"/>
        </w:tabs>
        <w:rPr>
          <w:sz w:val="18"/>
          <w:szCs w:val="18"/>
        </w:rPr>
      </w:pPr>
      <w:r>
        <w:rPr>
          <w:sz w:val="18"/>
          <w:szCs w:val="18"/>
        </w:rPr>
        <w:t xml:space="preserve">D. Mitchell moved that the application be approved as submitted. R. </w:t>
      </w:r>
      <w:r w:rsidR="006E05E9">
        <w:rPr>
          <w:sz w:val="18"/>
          <w:szCs w:val="18"/>
        </w:rPr>
        <w:t>Crow</w:t>
      </w:r>
      <w:r>
        <w:rPr>
          <w:sz w:val="18"/>
          <w:szCs w:val="18"/>
        </w:rPr>
        <w:t xml:space="preserve"> seconded. The motion was approved unanimously.</w:t>
      </w:r>
    </w:p>
    <w:p w14:paraId="2B894CF9" w14:textId="5513D2F3" w:rsidR="006E05E9" w:rsidRDefault="006E05E9" w:rsidP="006E05E9">
      <w:pPr>
        <w:tabs>
          <w:tab w:val="right" w:pos="9360"/>
        </w:tabs>
        <w:rPr>
          <w:sz w:val="18"/>
          <w:szCs w:val="18"/>
        </w:rPr>
      </w:pPr>
      <w:r>
        <w:rPr>
          <w:sz w:val="18"/>
          <w:szCs w:val="18"/>
        </w:rPr>
        <w:t>b) R. Crabbe described the application to replace the bottom most concrete steps to the property’s front porch with flagstone steps. The Board discussed the appropriateness of the modifications. B Zindel stated his preference for the steps to remain in their original state, given that they are in good repair. R. Crow stated that he had no opposition to the modification given that they use traditional materials and represent (in his opinion) an improvement over the existing concrete steps. A majority of the Board agreed that the applications for the door and window installation complies with Chapter 4, items 2 on p. 62 on existing porches.</w:t>
      </w:r>
    </w:p>
    <w:p w14:paraId="4D5AC22D" w14:textId="0F331C37" w:rsidR="006E05E9" w:rsidRDefault="00121356" w:rsidP="006E05E9">
      <w:pPr>
        <w:tabs>
          <w:tab w:val="left" w:pos="5640"/>
        </w:tabs>
        <w:rPr>
          <w:sz w:val="18"/>
          <w:szCs w:val="18"/>
        </w:rPr>
      </w:pPr>
      <w:r>
        <w:rPr>
          <w:sz w:val="18"/>
          <w:szCs w:val="18"/>
        </w:rPr>
        <w:t>R. Crow</w:t>
      </w:r>
      <w:r w:rsidR="006E05E9">
        <w:rPr>
          <w:sz w:val="18"/>
          <w:szCs w:val="18"/>
        </w:rPr>
        <w:t xml:space="preserve"> moved that the application be approved as submitted. R. </w:t>
      </w:r>
      <w:r>
        <w:rPr>
          <w:sz w:val="18"/>
          <w:szCs w:val="18"/>
        </w:rPr>
        <w:t>Ballard</w:t>
      </w:r>
      <w:r w:rsidR="006E05E9">
        <w:rPr>
          <w:sz w:val="18"/>
          <w:szCs w:val="18"/>
        </w:rPr>
        <w:t xml:space="preserve"> seconded. The motion was approved 3 </w:t>
      </w:r>
      <w:r w:rsidR="006E05E9">
        <w:rPr>
          <w:sz w:val="18"/>
          <w:szCs w:val="18"/>
        </w:rPr>
        <w:noBreakHyphen/>
        <w:t xml:space="preserve"> 1, with B. Zindel dissenting.</w:t>
      </w:r>
    </w:p>
    <w:p w14:paraId="410E9CB7" w14:textId="77777777" w:rsidR="001A342D" w:rsidRDefault="001A342D" w:rsidP="000559FC">
      <w:pPr>
        <w:tabs>
          <w:tab w:val="right" w:pos="9360"/>
        </w:tabs>
        <w:rPr>
          <w:sz w:val="18"/>
          <w:szCs w:val="18"/>
        </w:rPr>
      </w:pPr>
    </w:p>
    <w:p w14:paraId="37F53175" w14:textId="6A75272A" w:rsidR="003A0473" w:rsidRDefault="000559FC" w:rsidP="000559FC">
      <w:pPr>
        <w:tabs>
          <w:tab w:val="right" w:pos="9360"/>
        </w:tabs>
        <w:rPr>
          <w:sz w:val="18"/>
          <w:szCs w:val="18"/>
        </w:rPr>
      </w:pPr>
      <w:r>
        <w:rPr>
          <w:sz w:val="18"/>
          <w:szCs w:val="18"/>
        </w:rPr>
        <w:t>The m</w:t>
      </w:r>
      <w:r w:rsidR="009D0D3C">
        <w:rPr>
          <w:sz w:val="18"/>
          <w:szCs w:val="18"/>
        </w:rPr>
        <w:t xml:space="preserve">inutes of the </w:t>
      </w:r>
      <w:r w:rsidR="006E05E9">
        <w:rPr>
          <w:sz w:val="18"/>
          <w:szCs w:val="18"/>
        </w:rPr>
        <w:t>January 13</w:t>
      </w:r>
      <w:r w:rsidR="005F3D95">
        <w:rPr>
          <w:sz w:val="18"/>
          <w:szCs w:val="18"/>
        </w:rPr>
        <w:t>,</w:t>
      </w:r>
      <w:r w:rsidR="009D0D3C">
        <w:rPr>
          <w:sz w:val="18"/>
          <w:szCs w:val="18"/>
        </w:rPr>
        <w:t xml:space="preserve"> 20</w:t>
      </w:r>
      <w:r w:rsidR="00777CBC">
        <w:rPr>
          <w:sz w:val="18"/>
          <w:szCs w:val="18"/>
        </w:rPr>
        <w:t>2</w:t>
      </w:r>
      <w:r w:rsidR="006E05E9">
        <w:rPr>
          <w:sz w:val="18"/>
          <w:szCs w:val="18"/>
        </w:rPr>
        <w:t>1</w:t>
      </w:r>
      <w:r w:rsidR="009D0D3C">
        <w:rPr>
          <w:sz w:val="18"/>
          <w:szCs w:val="18"/>
        </w:rPr>
        <w:t xml:space="preserve"> ARB meeting</w:t>
      </w:r>
      <w:r>
        <w:rPr>
          <w:sz w:val="18"/>
          <w:szCs w:val="18"/>
        </w:rPr>
        <w:t xml:space="preserve"> were approved as sub</w:t>
      </w:r>
      <w:r w:rsidR="006B4D39">
        <w:rPr>
          <w:sz w:val="18"/>
          <w:szCs w:val="18"/>
        </w:rPr>
        <w:t>m</w:t>
      </w:r>
      <w:r>
        <w:rPr>
          <w:sz w:val="18"/>
          <w:szCs w:val="18"/>
        </w:rPr>
        <w:t>itted</w:t>
      </w:r>
      <w:r w:rsidR="009D0D3C">
        <w:rPr>
          <w:sz w:val="18"/>
          <w:szCs w:val="18"/>
        </w:rPr>
        <w:t xml:space="preserve"> </w:t>
      </w:r>
    </w:p>
    <w:p w14:paraId="7D4E5F1E" w14:textId="3938D825"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6E642F">
        <w:rPr>
          <w:sz w:val="18"/>
          <w:szCs w:val="18"/>
        </w:rPr>
        <w:t>B. Zindel</w:t>
      </w:r>
      <w:r w:rsidR="009F38B1">
        <w:rPr>
          <w:sz w:val="18"/>
          <w:szCs w:val="18"/>
        </w:rPr>
        <w:t xml:space="preserve"> </w:t>
      </w:r>
      <w:r w:rsidRPr="00880F23">
        <w:rPr>
          <w:sz w:val="18"/>
          <w:szCs w:val="18"/>
        </w:rPr>
        <w:t xml:space="preserve">at </w:t>
      </w:r>
      <w:r w:rsidR="005A5064" w:rsidRPr="00880F23">
        <w:rPr>
          <w:sz w:val="18"/>
          <w:szCs w:val="18"/>
        </w:rPr>
        <w:t>7</w:t>
      </w:r>
      <w:r w:rsidR="00162EB5" w:rsidRPr="00880F23">
        <w:rPr>
          <w:sz w:val="18"/>
          <w:szCs w:val="18"/>
        </w:rPr>
        <w:t>:</w:t>
      </w:r>
      <w:r w:rsidR="00A21CD4">
        <w:rPr>
          <w:sz w:val="18"/>
          <w:szCs w:val="18"/>
        </w:rPr>
        <w:t>20</w:t>
      </w:r>
      <w:r w:rsidR="00162EB5" w:rsidRPr="00880F23">
        <w:rPr>
          <w:sz w:val="18"/>
          <w:szCs w:val="18"/>
        </w:rPr>
        <w:t xml:space="preserve"> 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7777777" w:rsidR="00162EB5" w:rsidRPr="00880F23" w:rsidRDefault="00162EB5" w:rsidP="00162EB5">
      <w:pPr>
        <w:spacing w:after="0"/>
        <w:rPr>
          <w:sz w:val="18"/>
          <w:szCs w:val="18"/>
        </w:rPr>
      </w:pPr>
      <w:r w:rsidRPr="00880F23">
        <w:rPr>
          <w:sz w:val="18"/>
          <w:szCs w:val="18"/>
        </w:rPr>
        <w:t>Raym Crow</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77777777" w:rsidR="000A2884" w:rsidRPr="00880F23" w:rsidRDefault="000A2884" w:rsidP="00B35A1F">
      <w:pPr>
        <w:rPr>
          <w:sz w:val="18"/>
          <w:szCs w:val="18"/>
        </w:rPr>
      </w:pPr>
    </w:p>
    <w:sectPr w:rsidR="000A2884"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43601" w14:textId="77777777" w:rsidR="00F27E92" w:rsidRDefault="00F27E92" w:rsidP="007E4A80">
      <w:pPr>
        <w:spacing w:after="0"/>
      </w:pPr>
      <w:r>
        <w:separator/>
      </w:r>
    </w:p>
  </w:endnote>
  <w:endnote w:type="continuationSeparator" w:id="0">
    <w:p w14:paraId="48A35477" w14:textId="77777777" w:rsidR="00F27E92" w:rsidRDefault="00F27E92"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EA9D" w14:textId="77777777" w:rsidR="00F27E92" w:rsidRDefault="00F27E92" w:rsidP="007E4A80">
      <w:pPr>
        <w:spacing w:after="0"/>
      </w:pPr>
      <w:r>
        <w:separator/>
      </w:r>
    </w:p>
  </w:footnote>
  <w:footnote w:type="continuationSeparator" w:id="0">
    <w:p w14:paraId="11E53E88" w14:textId="77777777" w:rsidR="00F27E92" w:rsidRDefault="00F27E92"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2439B"/>
    <w:rsid w:val="00031ADE"/>
    <w:rsid w:val="0005410A"/>
    <w:rsid w:val="000559FC"/>
    <w:rsid w:val="00062519"/>
    <w:rsid w:val="00075F47"/>
    <w:rsid w:val="00096F46"/>
    <w:rsid w:val="000A2884"/>
    <w:rsid w:val="000B267D"/>
    <w:rsid w:val="000C1E07"/>
    <w:rsid w:val="000C4C5E"/>
    <w:rsid w:val="000F0CCF"/>
    <w:rsid w:val="000F629F"/>
    <w:rsid w:val="00121356"/>
    <w:rsid w:val="00162EB5"/>
    <w:rsid w:val="00166453"/>
    <w:rsid w:val="00183603"/>
    <w:rsid w:val="001A342D"/>
    <w:rsid w:val="001C5EDD"/>
    <w:rsid w:val="001D5A13"/>
    <w:rsid w:val="001D73C4"/>
    <w:rsid w:val="001F0CB3"/>
    <w:rsid w:val="00201ABC"/>
    <w:rsid w:val="00203730"/>
    <w:rsid w:val="002213D4"/>
    <w:rsid w:val="002248D3"/>
    <w:rsid w:val="002317A3"/>
    <w:rsid w:val="002740E5"/>
    <w:rsid w:val="00290ECE"/>
    <w:rsid w:val="002957D8"/>
    <w:rsid w:val="00295A5F"/>
    <w:rsid w:val="002A2D75"/>
    <w:rsid w:val="002B375B"/>
    <w:rsid w:val="002C4015"/>
    <w:rsid w:val="002E6F0D"/>
    <w:rsid w:val="002F5B86"/>
    <w:rsid w:val="003131A0"/>
    <w:rsid w:val="00316B3E"/>
    <w:rsid w:val="00317475"/>
    <w:rsid w:val="00340557"/>
    <w:rsid w:val="0034160C"/>
    <w:rsid w:val="003418B4"/>
    <w:rsid w:val="00381FDF"/>
    <w:rsid w:val="00387601"/>
    <w:rsid w:val="003A0473"/>
    <w:rsid w:val="003B0434"/>
    <w:rsid w:val="003B5A1E"/>
    <w:rsid w:val="003B76CE"/>
    <w:rsid w:val="003E589F"/>
    <w:rsid w:val="003F1982"/>
    <w:rsid w:val="004442A6"/>
    <w:rsid w:val="004776CC"/>
    <w:rsid w:val="004957FB"/>
    <w:rsid w:val="004A00CA"/>
    <w:rsid w:val="004A0856"/>
    <w:rsid w:val="004B5869"/>
    <w:rsid w:val="004D0C42"/>
    <w:rsid w:val="004D4FD5"/>
    <w:rsid w:val="00510E57"/>
    <w:rsid w:val="005177AD"/>
    <w:rsid w:val="00532376"/>
    <w:rsid w:val="00557B92"/>
    <w:rsid w:val="00557DDB"/>
    <w:rsid w:val="0057047D"/>
    <w:rsid w:val="005A224D"/>
    <w:rsid w:val="005A5064"/>
    <w:rsid w:val="005A69C0"/>
    <w:rsid w:val="005A783B"/>
    <w:rsid w:val="005C0288"/>
    <w:rsid w:val="005D780B"/>
    <w:rsid w:val="005E6627"/>
    <w:rsid w:val="005F3D95"/>
    <w:rsid w:val="005F6489"/>
    <w:rsid w:val="0060257E"/>
    <w:rsid w:val="00610015"/>
    <w:rsid w:val="00613F5D"/>
    <w:rsid w:val="0061471F"/>
    <w:rsid w:val="00623D01"/>
    <w:rsid w:val="006250C0"/>
    <w:rsid w:val="00633188"/>
    <w:rsid w:val="00647A90"/>
    <w:rsid w:val="00651243"/>
    <w:rsid w:val="0065289F"/>
    <w:rsid w:val="006559E1"/>
    <w:rsid w:val="00661445"/>
    <w:rsid w:val="00674F45"/>
    <w:rsid w:val="00696A9F"/>
    <w:rsid w:val="006A516F"/>
    <w:rsid w:val="006B4D39"/>
    <w:rsid w:val="006C1CB0"/>
    <w:rsid w:val="006C3A8A"/>
    <w:rsid w:val="006D22B4"/>
    <w:rsid w:val="006D449B"/>
    <w:rsid w:val="006D6D45"/>
    <w:rsid w:val="006E05E9"/>
    <w:rsid w:val="006E642F"/>
    <w:rsid w:val="00715ED7"/>
    <w:rsid w:val="00723073"/>
    <w:rsid w:val="00723833"/>
    <w:rsid w:val="00752B2D"/>
    <w:rsid w:val="00766FA6"/>
    <w:rsid w:val="00777CBC"/>
    <w:rsid w:val="007808BC"/>
    <w:rsid w:val="007866D7"/>
    <w:rsid w:val="007B76A0"/>
    <w:rsid w:val="007E4A80"/>
    <w:rsid w:val="007F3664"/>
    <w:rsid w:val="00804D98"/>
    <w:rsid w:val="00837A4A"/>
    <w:rsid w:val="00842412"/>
    <w:rsid w:val="00847CCC"/>
    <w:rsid w:val="00866910"/>
    <w:rsid w:val="00880F23"/>
    <w:rsid w:val="008B0D07"/>
    <w:rsid w:val="008D1C1C"/>
    <w:rsid w:val="008D6022"/>
    <w:rsid w:val="008E10DC"/>
    <w:rsid w:val="008F6003"/>
    <w:rsid w:val="00957B54"/>
    <w:rsid w:val="00962626"/>
    <w:rsid w:val="009647DF"/>
    <w:rsid w:val="00981E31"/>
    <w:rsid w:val="009B49A8"/>
    <w:rsid w:val="009C7449"/>
    <w:rsid w:val="009D0D3C"/>
    <w:rsid w:val="009F36B3"/>
    <w:rsid w:val="009F38B1"/>
    <w:rsid w:val="00A06629"/>
    <w:rsid w:val="00A21CD4"/>
    <w:rsid w:val="00A557F9"/>
    <w:rsid w:val="00A66DCA"/>
    <w:rsid w:val="00A716BD"/>
    <w:rsid w:val="00A75820"/>
    <w:rsid w:val="00A83545"/>
    <w:rsid w:val="00A8375D"/>
    <w:rsid w:val="00AC5BC3"/>
    <w:rsid w:val="00AC69E7"/>
    <w:rsid w:val="00AD24E5"/>
    <w:rsid w:val="00B0141D"/>
    <w:rsid w:val="00B13B47"/>
    <w:rsid w:val="00B14EE7"/>
    <w:rsid w:val="00B245D4"/>
    <w:rsid w:val="00B306B8"/>
    <w:rsid w:val="00B35A1F"/>
    <w:rsid w:val="00B41F86"/>
    <w:rsid w:val="00B42566"/>
    <w:rsid w:val="00B5128C"/>
    <w:rsid w:val="00B92B7C"/>
    <w:rsid w:val="00BA029A"/>
    <w:rsid w:val="00BC0114"/>
    <w:rsid w:val="00BC0D1D"/>
    <w:rsid w:val="00BC6B8F"/>
    <w:rsid w:val="00BD79A3"/>
    <w:rsid w:val="00BD7F17"/>
    <w:rsid w:val="00BE0407"/>
    <w:rsid w:val="00BE6BAB"/>
    <w:rsid w:val="00C11BE8"/>
    <w:rsid w:val="00C16258"/>
    <w:rsid w:val="00C376E4"/>
    <w:rsid w:val="00C6132D"/>
    <w:rsid w:val="00C92F01"/>
    <w:rsid w:val="00C956AF"/>
    <w:rsid w:val="00C97DC0"/>
    <w:rsid w:val="00CB487B"/>
    <w:rsid w:val="00CC4B2C"/>
    <w:rsid w:val="00CC5A97"/>
    <w:rsid w:val="00CE2AB7"/>
    <w:rsid w:val="00CE4CC4"/>
    <w:rsid w:val="00D32C89"/>
    <w:rsid w:val="00D339F9"/>
    <w:rsid w:val="00D50550"/>
    <w:rsid w:val="00D53CD3"/>
    <w:rsid w:val="00D70C76"/>
    <w:rsid w:val="00DA2ABE"/>
    <w:rsid w:val="00DA3989"/>
    <w:rsid w:val="00DC14E1"/>
    <w:rsid w:val="00DE6C96"/>
    <w:rsid w:val="00E11EDD"/>
    <w:rsid w:val="00E209A7"/>
    <w:rsid w:val="00E32B02"/>
    <w:rsid w:val="00E36832"/>
    <w:rsid w:val="00E515D5"/>
    <w:rsid w:val="00E6385E"/>
    <w:rsid w:val="00EA4A43"/>
    <w:rsid w:val="00EC64B2"/>
    <w:rsid w:val="00EE52A2"/>
    <w:rsid w:val="00F056E3"/>
    <w:rsid w:val="00F11261"/>
    <w:rsid w:val="00F142FD"/>
    <w:rsid w:val="00F21563"/>
    <w:rsid w:val="00F27E92"/>
    <w:rsid w:val="00F35CD9"/>
    <w:rsid w:val="00F660C9"/>
    <w:rsid w:val="00F676A7"/>
    <w:rsid w:val="00F85D60"/>
    <w:rsid w:val="00F96F28"/>
    <w:rsid w:val="00FA705C"/>
    <w:rsid w:val="00FA720D"/>
    <w:rsid w:val="00FC4F87"/>
    <w:rsid w:val="00FD7404"/>
    <w:rsid w:val="00FE0623"/>
    <w:rsid w:val="00FE6188"/>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Town Washington</cp:lastModifiedBy>
  <cp:revision>2</cp:revision>
  <cp:lastPrinted>2021-03-20T13:24:00Z</cp:lastPrinted>
  <dcterms:created xsi:type="dcterms:W3CDTF">2021-03-20T13:25:00Z</dcterms:created>
  <dcterms:modified xsi:type="dcterms:W3CDTF">2021-03-20T13:25:00Z</dcterms:modified>
</cp:coreProperties>
</file>